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8A334" w14:textId="568BA98E" w:rsidR="0015510C" w:rsidRDefault="00983F43" w:rsidP="00983F43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Mögliche Fehlvorstellungen bei der Achsensymmetrie</w:t>
      </w:r>
    </w:p>
    <w:tbl>
      <w:tblPr>
        <w:tblStyle w:val="Tabellenraster"/>
        <w:tblW w:w="15588" w:type="dxa"/>
        <w:tblLook w:val="04A0" w:firstRow="1" w:lastRow="0" w:firstColumn="1" w:lastColumn="0" w:noHBand="0" w:noVBand="1"/>
      </w:tblPr>
      <w:tblGrid>
        <w:gridCol w:w="4106"/>
        <w:gridCol w:w="3686"/>
        <w:gridCol w:w="7796"/>
      </w:tblGrid>
      <w:tr w:rsidR="00983F43" w14:paraId="61CBAA01" w14:textId="77777777" w:rsidTr="00140246">
        <w:tc>
          <w:tcPr>
            <w:tcW w:w="4106" w:type="dxa"/>
            <w:shd w:val="clear" w:color="auto" w:fill="D1D1D1" w:themeFill="background2" w:themeFillShade="E6"/>
          </w:tcPr>
          <w:p w14:paraId="4200870A" w14:textId="77777777" w:rsidR="00983F43" w:rsidRPr="00983F43" w:rsidRDefault="00983F43" w:rsidP="00983F4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2B71BD27" w14:textId="421CE8F6" w:rsidR="00983F43" w:rsidRPr="00983F43" w:rsidRDefault="00983F43" w:rsidP="00983F43">
            <w:pPr>
              <w:jc w:val="center"/>
              <w:rPr>
                <w:b/>
                <w:bCs/>
                <w:sz w:val="28"/>
                <w:szCs w:val="28"/>
              </w:rPr>
            </w:pPr>
            <w:r w:rsidRPr="00983F43">
              <w:rPr>
                <w:b/>
                <w:bCs/>
                <w:sz w:val="28"/>
                <w:szCs w:val="28"/>
              </w:rPr>
              <w:t>Fehlvorstellung</w:t>
            </w:r>
          </w:p>
        </w:tc>
        <w:tc>
          <w:tcPr>
            <w:tcW w:w="3686" w:type="dxa"/>
            <w:shd w:val="clear" w:color="auto" w:fill="D1D1D1" w:themeFill="background2" w:themeFillShade="E6"/>
          </w:tcPr>
          <w:p w14:paraId="45725683" w14:textId="59342666" w:rsidR="00983F43" w:rsidRPr="00983F43" w:rsidRDefault="00983F43" w:rsidP="00983F43">
            <w:pPr>
              <w:jc w:val="center"/>
              <w:rPr>
                <w:b/>
                <w:bCs/>
                <w:sz w:val="28"/>
                <w:szCs w:val="28"/>
              </w:rPr>
            </w:pPr>
            <w:r w:rsidRPr="00983F43">
              <w:rPr>
                <w:b/>
                <w:bCs/>
                <w:sz w:val="28"/>
                <w:szCs w:val="28"/>
              </w:rPr>
              <w:t>Typischer Ausdruck im Schüler:innenverhalten</w:t>
            </w:r>
          </w:p>
        </w:tc>
        <w:tc>
          <w:tcPr>
            <w:tcW w:w="7796" w:type="dxa"/>
            <w:shd w:val="clear" w:color="auto" w:fill="D1D1D1" w:themeFill="background2" w:themeFillShade="E6"/>
          </w:tcPr>
          <w:p w14:paraId="421DA003" w14:textId="77777777" w:rsidR="00983F43" w:rsidRPr="00983F43" w:rsidRDefault="00983F43" w:rsidP="00983F4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E6DB528" w14:textId="1AD39591" w:rsidR="00983F43" w:rsidRPr="00983F43" w:rsidRDefault="00983F43" w:rsidP="00983F43">
            <w:pPr>
              <w:jc w:val="center"/>
              <w:rPr>
                <w:b/>
                <w:bCs/>
                <w:sz w:val="28"/>
                <w:szCs w:val="28"/>
              </w:rPr>
            </w:pPr>
            <w:r w:rsidRPr="00983F43">
              <w:rPr>
                <w:b/>
                <w:bCs/>
                <w:sz w:val="28"/>
                <w:szCs w:val="28"/>
              </w:rPr>
              <w:t>Didaktische Maßnahme/ Reaktion</w:t>
            </w:r>
          </w:p>
        </w:tc>
      </w:tr>
      <w:tr w:rsidR="00983F43" w14:paraId="651C822C" w14:textId="77777777" w:rsidTr="00140246">
        <w:tc>
          <w:tcPr>
            <w:tcW w:w="4106" w:type="dxa"/>
            <w:shd w:val="clear" w:color="auto" w:fill="E8E8E8" w:themeFill="background2"/>
          </w:tcPr>
          <w:p w14:paraId="648F1895" w14:textId="77777777" w:rsidR="00983F43" w:rsidRPr="00F3387C" w:rsidRDefault="00983F43" w:rsidP="00983F4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D020021" w14:textId="77777777" w:rsidR="00983F43" w:rsidRPr="00F3387C" w:rsidRDefault="00983F43" w:rsidP="00983F43">
            <w:pPr>
              <w:jc w:val="center"/>
              <w:rPr>
                <w:b/>
                <w:bCs/>
                <w:sz w:val="24"/>
                <w:szCs w:val="24"/>
              </w:rPr>
            </w:pPr>
            <w:r w:rsidRPr="00F3387C">
              <w:rPr>
                <w:b/>
                <w:bCs/>
                <w:sz w:val="24"/>
                <w:szCs w:val="24"/>
              </w:rPr>
              <w:t>Spiegeln = Verschieben</w:t>
            </w:r>
          </w:p>
          <w:p w14:paraId="5D45C679" w14:textId="14CD0CD1" w:rsidR="00983F43" w:rsidRPr="00F3387C" w:rsidRDefault="00983F43" w:rsidP="00983F4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8DBEF31" w14:textId="695C2393" w:rsidR="00983F43" w:rsidRPr="00983F43" w:rsidRDefault="00983F43" w:rsidP="00983F43">
            <w:pPr>
              <w:jc w:val="center"/>
              <w:rPr>
                <w:sz w:val="24"/>
                <w:szCs w:val="24"/>
              </w:rPr>
            </w:pPr>
            <w:r w:rsidRPr="00983F43">
              <w:rPr>
                <w:sz w:val="24"/>
                <w:szCs w:val="24"/>
              </w:rPr>
              <w:t>Figur wird einfach parallel auf die andere Seite der Achse verschoben, Orientierung bleibt gleich („Punkte rutschen rüber“)</w:t>
            </w:r>
          </w:p>
        </w:tc>
        <w:tc>
          <w:tcPr>
            <w:tcW w:w="7796" w:type="dxa"/>
          </w:tcPr>
          <w:p w14:paraId="0873FF79" w14:textId="4B102260" w:rsidR="00983F43" w:rsidRPr="00983F43" w:rsidRDefault="00983F43" w:rsidP="00983F43">
            <w:pPr>
              <w:jc w:val="center"/>
              <w:rPr>
                <w:sz w:val="24"/>
                <w:szCs w:val="24"/>
              </w:rPr>
            </w:pPr>
            <w:r w:rsidRPr="00983F43">
              <w:rPr>
                <w:sz w:val="24"/>
                <w:szCs w:val="24"/>
              </w:rPr>
              <w:t>Unterschied zwischen Verschieben und Spiegeln handelnd erfahrbar machen (Spiegel, Falten, Geobrett); gezieltes Vergleichen von „Verschiebung vs. Spiegelung“</w:t>
            </w:r>
          </w:p>
        </w:tc>
      </w:tr>
      <w:tr w:rsidR="00983F43" w14:paraId="2C14A84A" w14:textId="77777777" w:rsidTr="00140246">
        <w:tc>
          <w:tcPr>
            <w:tcW w:w="4106" w:type="dxa"/>
            <w:shd w:val="clear" w:color="auto" w:fill="E8E8E8" w:themeFill="background2"/>
          </w:tcPr>
          <w:p w14:paraId="787FA624" w14:textId="77777777" w:rsidR="00983F43" w:rsidRPr="00F3387C" w:rsidRDefault="00983F43" w:rsidP="00983F4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17E99813" w14:textId="77777777" w:rsidR="00983F43" w:rsidRPr="00F3387C" w:rsidRDefault="00983F43" w:rsidP="00983F43">
            <w:pPr>
              <w:jc w:val="center"/>
              <w:rPr>
                <w:b/>
                <w:bCs/>
                <w:sz w:val="24"/>
                <w:szCs w:val="24"/>
              </w:rPr>
            </w:pPr>
            <w:r w:rsidRPr="00F3387C">
              <w:rPr>
                <w:b/>
                <w:bCs/>
                <w:sz w:val="24"/>
                <w:szCs w:val="24"/>
              </w:rPr>
              <w:t>Ignorieren schräger Achsen</w:t>
            </w:r>
          </w:p>
          <w:p w14:paraId="11BABB30" w14:textId="519FBF6D" w:rsidR="00983F43" w:rsidRPr="00F3387C" w:rsidRDefault="00983F43" w:rsidP="00983F4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43ABD4D0" w14:textId="67F09CBC" w:rsidR="00983F43" w:rsidRPr="00983F43" w:rsidRDefault="00983F43" w:rsidP="00983F43">
            <w:pPr>
              <w:jc w:val="center"/>
              <w:rPr>
                <w:sz w:val="24"/>
                <w:szCs w:val="24"/>
              </w:rPr>
            </w:pPr>
            <w:r w:rsidRPr="00983F43">
              <w:rPr>
                <w:sz w:val="24"/>
                <w:szCs w:val="24"/>
              </w:rPr>
              <w:t>Spiegelung erfolgt an einer gedachten horizontalen oder vertikalen Achse statt an der tatsächlichen schrägen Achse</w:t>
            </w:r>
          </w:p>
        </w:tc>
        <w:tc>
          <w:tcPr>
            <w:tcW w:w="7796" w:type="dxa"/>
          </w:tcPr>
          <w:p w14:paraId="32100821" w14:textId="1D00BFB0" w:rsidR="00983F43" w:rsidRPr="00983F43" w:rsidRDefault="00983F43" w:rsidP="00983F43">
            <w:pPr>
              <w:jc w:val="center"/>
              <w:rPr>
                <w:sz w:val="24"/>
                <w:szCs w:val="24"/>
              </w:rPr>
            </w:pPr>
            <w:r w:rsidRPr="00983F43">
              <w:rPr>
                <w:sz w:val="24"/>
                <w:szCs w:val="24"/>
              </w:rPr>
              <w:t>Übungen mit schrägen Achsen, reale Spiegel an 45°-Kanten, verbale Orientierung („Wie liegt die Achse?“)</w:t>
            </w:r>
          </w:p>
        </w:tc>
      </w:tr>
      <w:tr w:rsidR="00983F43" w14:paraId="3953DBF4" w14:textId="77777777" w:rsidTr="00140246">
        <w:tc>
          <w:tcPr>
            <w:tcW w:w="4106" w:type="dxa"/>
            <w:shd w:val="clear" w:color="auto" w:fill="E8E8E8" w:themeFill="background2"/>
          </w:tcPr>
          <w:p w14:paraId="7EFD6F91" w14:textId="77777777" w:rsidR="00983F43" w:rsidRPr="00F3387C" w:rsidRDefault="00983F43" w:rsidP="00983F4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FB07593" w14:textId="77777777" w:rsidR="00983F43" w:rsidRPr="00F3387C" w:rsidRDefault="00983F43" w:rsidP="00983F43">
            <w:pPr>
              <w:jc w:val="center"/>
              <w:rPr>
                <w:b/>
                <w:bCs/>
                <w:sz w:val="24"/>
                <w:szCs w:val="24"/>
              </w:rPr>
            </w:pPr>
            <w:r w:rsidRPr="00F3387C">
              <w:rPr>
                <w:b/>
                <w:bCs/>
                <w:sz w:val="24"/>
                <w:szCs w:val="24"/>
              </w:rPr>
              <w:t>Symmetrie = zwei gleiche Hälften (statt deckungsgleich)</w:t>
            </w:r>
          </w:p>
          <w:p w14:paraId="2F88F19B" w14:textId="58857F23" w:rsidR="00983F43" w:rsidRPr="00F3387C" w:rsidRDefault="00983F43" w:rsidP="00983F4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BB72488" w14:textId="77777777" w:rsidR="00F3387C" w:rsidRDefault="00F3387C" w:rsidP="00983F43">
            <w:pPr>
              <w:jc w:val="center"/>
              <w:rPr>
                <w:sz w:val="24"/>
                <w:szCs w:val="24"/>
              </w:rPr>
            </w:pPr>
          </w:p>
          <w:p w14:paraId="33A98F2A" w14:textId="76E0DE25" w:rsidR="00983F43" w:rsidRPr="00983F43" w:rsidRDefault="00983F43" w:rsidP="00983F43">
            <w:pPr>
              <w:jc w:val="center"/>
              <w:rPr>
                <w:sz w:val="24"/>
                <w:szCs w:val="24"/>
              </w:rPr>
            </w:pPr>
            <w:r w:rsidRPr="00983F43">
              <w:rPr>
                <w:sz w:val="24"/>
                <w:szCs w:val="24"/>
              </w:rPr>
              <w:t>Figuren gelten als symmetrisch, obwohl Seiten unterschiedlich groß / nicht deckungsgleich sind</w:t>
            </w:r>
          </w:p>
        </w:tc>
        <w:tc>
          <w:tcPr>
            <w:tcW w:w="7796" w:type="dxa"/>
          </w:tcPr>
          <w:p w14:paraId="0AE61F85" w14:textId="4E226E83" w:rsidR="00983F43" w:rsidRPr="00983F43" w:rsidRDefault="00983F43" w:rsidP="00983F43">
            <w:pPr>
              <w:jc w:val="center"/>
              <w:rPr>
                <w:sz w:val="24"/>
                <w:szCs w:val="24"/>
              </w:rPr>
            </w:pPr>
            <w:r w:rsidRPr="00983F43">
              <w:rPr>
                <w:sz w:val="24"/>
                <w:szCs w:val="24"/>
              </w:rPr>
              <w:t>Falt- und Spiegelaufgaben, bei denen Deckung geprüft wird; Diskussion über „gleich aussehen“ vs. „deckungsgleich sein“</w:t>
            </w:r>
          </w:p>
        </w:tc>
      </w:tr>
      <w:tr w:rsidR="00983F43" w14:paraId="279C7FE3" w14:textId="77777777" w:rsidTr="00140246">
        <w:tc>
          <w:tcPr>
            <w:tcW w:w="4106" w:type="dxa"/>
            <w:shd w:val="clear" w:color="auto" w:fill="E8E8E8" w:themeFill="background2"/>
          </w:tcPr>
          <w:p w14:paraId="6D2210A3" w14:textId="77777777" w:rsidR="00983F43" w:rsidRPr="00F3387C" w:rsidRDefault="00983F43" w:rsidP="00983F4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62A636E" w14:textId="77777777" w:rsidR="00983F43" w:rsidRPr="00F3387C" w:rsidRDefault="00983F43" w:rsidP="00983F43">
            <w:pPr>
              <w:jc w:val="center"/>
              <w:rPr>
                <w:b/>
                <w:bCs/>
                <w:sz w:val="24"/>
                <w:szCs w:val="24"/>
              </w:rPr>
            </w:pPr>
            <w:r w:rsidRPr="00F3387C">
              <w:rPr>
                <w:b/>
                <w:bCs/>
                <w:sz w:val="24"/>
                <w:szCs w:val="24"/>
              </w:rPr>
              <w:t>Achse als Trennlinie, nicht als Bezugslinie</w:t>
            </w:r>
          </w:p>
          <w:p w14:paraId="6129E0AD" w14:textId="3456753C" w:rsidR="00983F43" w:rsidRPr="00F3387C" w:rsidRDefault="00983F43" w:rsidP="00983F4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E9D402A" w14:textId="3D13E4D9" w:rsidR="00983F43" w:rsidRPr="00983F43" w:rsidRDefault="00983F43" w:rsidP="00983F43">
            <w:pPr>
              <w:jc w:val="center"/>
              <w:rPr>
                <w:sz w:val="24"/>
                <w:szCs w:val="24"/>
              </w:rPr>
            </w:pPr>
            <w:r w:rsidRPr="00983F43">
              <w:rPr>
                <w:sz w:val="24"/>
                <w:szCs w:val="24"/>
              </w:rPr>
              <w:t>Achse wird als Grenze gesehen, nicht als Linie, zu der Punkte gleich weit entfernt liegen</w:t>
            </w:r>
          </w:p>
        </w:tc>
        <w:tc>
          <w:tcPr>
            <w:tcW w:w="7796" w:type="dxa"/>
          </w:tcPr>
          <w:p w14:paraId="11B353A4" w14:textId="3D760E79" w:rsidR="00983F43" w:rsidRPr="00983F43" w:rsidRDefault="00983F43" w:rsidP="00983F43">
            <w:pPr>
              <w:jc w:val="center"/>
              <w:rPr>
                <w:sz w:val="24"/>
                <w:szCs w:val="24"/>
              </w:rPr>
            </w:pPr>
            <w:r w:rsidRPr="00983F43">
              <w:rPr>
                <w:sz w:val="24"/>
                <w:szCs w:val="24"/>
              </w:rPr>
              <w:t>Spiegelung einzelner Punkte/Strecken üben; Arbeit mit Spiegel und Rasterpapier; schrittweises Konstruktionsverfahren</w:t>
            </w:r>
          </w:p>
        </w:tc>
      </w:tr>
      <w:tr w:rsidR="00983F43" w14:paraId="299A03F3" w14:textId="77777777" w:rsidTr="00140246">
        <w:tc>
          <w:tcPr>
            <w:tcW w:w="4106" w:type="dxa"/>
            <w:shd w:val="clear" w:color="auto" w:fill="E8E8E8" w:themeFill="background2"/>
          </w:tcPr>
          <w:p w14:paraId="312BCAFD" w14:textId="77777777" w:rsidR="00983F43" w:rsidRPr="00F3387C" w:rsidRDefault="00983F43" w:rsidP="00983F4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E08677C" w14:textId="77777777" w:rsidR="00983F43" w:rsidRPr="00F3387C" w:rsidRDefault="00983F43" w:rsidP="00983F43">
            <w:pPr>
              <w:jc w:val="center"/>
              <w:rPr>
                <w:b/>
                <w:bCs/>
                <w:sz w:val="24"/>
                <w:szCs w:val="24"/>
              </w:rPr>
            </w:pPr>
            <w:r w:rsidRPr="00F3387C">
              <w:rPr>
                <w:b/>
                <w:bCs/>
                <w:sz w:val="24"/>
                <w:szCs w:val="24"/>
              </w:rPr>
              <w:t>Keine Erhaltung von Winkeln/ Neigungen</w:t>
            </w:r>
          </w:p>
          <w:p w14:paraId="39E301FB" w14:textId="2A6F3A2A" w:rsidR="00983F43" w:rsidRPr="00F3387C" w:rsidRDefault="00983F43" w:rsidP="00983F4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4CFBDD8" w14:textId="68A8E898" w:rsidR="00983F43" w:rsidRPr="00983F43" w:rsidRDefault="00983F43" w:rsidP="00983F43">
            <w:pPr>
              <w:jc w:val="center"/>
              <w:rPr>
                <w:sz w:val="24"/>
                <w:szCs w:val="24"/>
              </w:rPr>
            </w:pPr>
            <w:r w:rsidRPr="00983F43">
              <w:rPr>
                <w:sz w:val="24"/>
                <w:szCs w:val="24"/>
              </w:rPr>
              <w:t>Wenn Figur und Spiegelbild sich überlappen, wird Ergänzung falsch oder unvollständig</w:t>
            </w:r>
          </w:p>
        </w:tc>
        <w:tc>
          <w:tcPr>
            <w:tcW w:w="7796" w:type="dxa"/>
          </w:tcPr>
          <w:p w14:paraId="40B2E222" w14:textId="140D2987" w:rsidR="00983F43" w:rsidRPr="00983F43" w:rsidRDefault="00983F43" w:rsidP="00983F43">
            <w:pPr>
              <w:jc w:val="center"/>
              <w:rPr>
                <w:sz w:val="24"/>
                <w:szCs w:val="24"/>
              </w:rPr>
            </w:pPr>
            <w:r w:rsidRPr="00983F43">
              <w:rPr>
                <w:sz w:val="24"/>
                <w:szCs w:val="24"/>
              </w:rPr>
              <w:t>Erst Abstand zur Achse üben, dann anliegende/überlappende Figuren einführen; visuelle Entlastung durch Farben</w:t>
            </w:r>
          </w:p>
        </w:tc>
      </w:tr>
      <w:tr w:rsidR="00983F43" w14:paraId="6F836F1C" w14:textId="77777777" w:rsidTr="00140246">
        <w:tc>
          <w:tcPr>
            <w:tcW w:w="4106" w:type="dxa"/>
            <w:shd w:val="clear" w:color="auto" w:fill="E8E8E8" w:themeFill="background2"/>
          </w:tcPr>
          <w:p w14:paraId="241E2DEE" w14:textId="77777777" w:rsidR="00983F43" w:rsidRPr="00F3387C" w:rsidRDefault="00983F43" w:rsidP="00983F4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12459EEA" w14:textId="77777777" w:rsidR="00983F43" w:rsidRPr="00F3387C" w:rsidRDefault="00983F43" w:rsidP="00983F43">
            <w:pPr>
              <w:jc w:val="center"/>
              <w:rPr>
                <w:b/>
                <w:bCs/>
                <w:sz w:val="24"/>
                <w:szCs w:val="24"/>
              </w:rPr>
            </w:pPr>
            <w:r w:rsidRPr="00F3387C">
              <w:rPr>
                <w:b/>
                <w:bCs/>
                <w:sz w:val="24"/>
                <w:szCs w:val="24"/>
              </w:rPr>
              <w:t>Fehlerhafte Raumorientierung (links, rechts, oben, unten)</w:t>
            </w:r>
          </w:p>
          <w:p w14:paraId="149653B4" w14:textId="117B272D" w:rsidR="00983F43" w:rsidRPr="00F3387C" w:rsidRDefault="00983F43" w:rsidP="00983F4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615CC5F" w14:textId="6AE62B49" w:rsidR="00983F43" w:rsidRPr="00983F43" w:rsidRDefault="00983F43" w:rsidP="00983F43">
            <w:pPr>
              <w:jc w:val="center"/>
              <w:rPr>
                <w:sz w:val="24"/>
                <w:szCs w:val="24"/>
              </w:rPr>
            </w:pPr>
            <w:r w:rsidRPr="00983F43">
              <w:rPr>
                <w:sz w:val="24"/>
                <w:szCs w:val="24"/>
              </w:rPr>
              <w:t>Spiegelbild auf falscher Seite; Seiten vertauscht</w:t>
            </w:r>
          </w:p>
        </w:tc>
        <w:tc>
          <w:tcPr>
            <w:tcW w:w="7796" w:type="dxa"/>
          </w:tcPr>
          <w:p w14:paraId="1841169C" w14:textId="77777777" w:rsidR="00F3387C" w:rsidRDefault="00F3387C" w:rsidP="00983F43">
            <w:pPr>
              <w:jc w:val="center"/>
              <w:rPr>
                <w:sz w:val="24"/>
                <w:szCs w:val="24"/>
              </w:rPr>
            </w:pPr>
          </w:p>
          <w:p w14:paraId="6D4E4A40" w14:textId="6D5CB2B7" w:rsidR="00983F43" w:rsidRPr="00983F43" w:rsidRDefault="00983F43" w:rsidP="00983F43">
            <w:pPr>
              <w:jc w:val="center"/>
              <w:rPr>
                <w:sz w:val="24"/>
                <w:szCs w:val="24"/>
              </w:rPr>
            </w:pPr>
            <w:r w:rsidRPr="00983F43">
              <w:rPr>
                <w:sz w:val="24"/>
                <w:szCs w:val="24"/>
              </w:rPr>
              <w:t>Körperorientierte Aufgaben (Spiegeln mit Händen/Körper), Bewegungsspiele; links-rechts-Training</w:t>
            </w:r>
          </w:p>
        </w:tc>
      </w:tr>
      <w:tr w:rsidR="00983F43" w14:paraId="37E6C393" w14:textId="77777777" w:rsidTr="00140246">
        <w:tc>
          <w:tcPr>
            <w:tcW w:w="4106" w:type="dxa"/>
            <w:shd w:val="clear" w:color="auto" w:fill="E8E8E8" w:themeFill="background2"/>
          </w:tcPr>
          <w:p w14:paraId="33A9DFAB" w14:textId="77777777" w:rsidR="00983F43" w:rsidRPr="00F3387C" w:rsidRDefault="00983F43" w:rsidP="00983F4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7A86AEA" w14:textId="77777777" w:rsidR="00983F43" w:rsidRPr="00F3387C" w:rsidRDefault="00983F43" w:rsidP="00983F43">
            <w:pPr>
              <w:jc w:val="center"/>
              <w:rPr>
                <w:b/>
                <w:bCs/>
                <w:sz w:val="24"/>
                <w:szCs w:val="24"/>
              </w:rPr>
            </w:pPr>
            <w:r w:rsidRPr="00F3387C">
              <w:rPr>
                <w:b/>
                <w:bCs/>
                <w:sz w:val="24"/>
                <w:szCs w:val="24"/>
              </w:rPr>
              <w:t>Detailfehler bei komplexen Figuren</w:t>
            </w:r>
          </w:p>
          <w:p w14:paraId="204A7ABD" w14:textId="1402A603" w:rsidR="00983F43" w:rsidRPr="00F3387C" w:rsidRDefault="00983F43" w:rsidP="00983F4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45357FC" w14:textId="38A181D2" w:rsidR="00983F43" w:rsidRPr="00983F43" w:rsidRDefault="00983F43" w:rsidP="00983F43">
            <w:pPr>
              <w:jc w:val="center"/>
              <w:rPr>
                <w:sz w:val="24"/>
                <w:szCs w:val="24"/>
              </w:rPr>
            </w:pPr>
            <w:r w:rsidRPr="00983F43">
              <w:rPr>
                <w:sz w:val="24"/>
                <w:szCs w:val="24"/>
              </w:rPr>
              <w:t>Grundform korrekt, Details (Zacken, Muster) fehlerhaft oder vergessen</w:t>
            </w:r>
          </w:p>
        </w:tc>
        <w:tc>
          <w:tcPr>
            <w:tcW w:w="7796" w:type="dxa"/>
          </w:tcPr>
          <w:p w14:paraId="6C6348A5" w14:textId="55F48B4B" w:rsidR="00983F43" w:rsidRPr="00983F43" w:rsidRDefault="00983F43" w:rsidP="00983F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Pr="00983F43">
              <w:rPr>
                <w:sz w:val="24"/>
                <w:szCs w:val="24"/>
              </w:rPr>
              <w:t>chrittweises Spiegeln (Eckpunkte markieren, dann verbinden); Diagnose von Teilfehlern</w:t>
            </w:r>
          </w:p>
        </w:tc>
      </w:tr>
      <w:tr w:rsidR="00983F43" w14:paraId="6AE4E38E" w14:textId="77777777" w:rsidTr="00140246">
        <w:tc>
          <w:tcPr>
            <w:tcW w:w="4106" w:type="dxa"/>
            <w:shd w:val="clear" w:color="auto" w:fill="E8E8E8" w:themeFill="background2"/>
          </w:tcPr>
          <w:p w14:paraId="6A8BF2F2" w14:textId="77777777" w:rsidR="00983F43" w:rsidRDefault="00983F43" w:rsidP="00983F43">
            <w:pPr>
              <w:jc w:val="center"/>
              <w:rPr>
                <w:sz w:val="28"/>
                <w:szCs w:val="28"/>
              </w:rPr>
            </w:pPr>
          </w:p>
          <w:p w14:paraId="52525550" w14:textId="77777777" w:rsidR="00983F43" w:rsidRDefault="00983F43" w:rsidP="00983F43">
            <w:pPr>
              <w:jc w:val="center"/>
              <w:rPr>
                <w:sz w:val="28"/>
                <w:szCs w:val="28"/>
              </w:rPr>
            </w:pPr>
          </w:p>
          <w:p w14:paraId="2AE9ABF4" w14:textId="77777777" w:rsidR="00983F43" w:rsidRDefault="00983F43" w:rsidP="00983F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14:paraId="61768967" w14:textId="77777777" w:rsidR="00983F43" w:rsidRDefault="00983F43" w:rsidP="00983F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</w:tcPr>
          <w:p w14:paraId="1B82257D" w14:textId="77777777" w:rsidR="00983F43" w:rsidRDefault="00983F43" w:rsidP="00983F43">
            <w:pPr>
              <w:jc w:val="center"/>
              <w:rPr>
                <w:sz w:val="28"/>
                <w:szCs w:val="28"/>
              </w:rPr>
            </w:pPr>
          </w:p>
        </w:tc>
      </w:tr>
    </w:tbl>
    <w:p w14:paraId="309055D8" w14:textId="77777777" w:rsidR="00983F43" w:rsidRPr="00983F43" w:rsidRDefault="00983F43" w:rsidP="00983F43">
      <w:pPr>
        <w:jc w:val="center"/>
        <w:rPr>
          <w:sz w:val="28"/>
          <w:szCs w:val="28"/>
        </w:rPr>
      </w:pPr>
    </w:p>
    <w:sectPr w:rsidR="00983F43" w:rsidRPr="00983F43" w:rsidSect="00983F4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F98"/>
    <w:rsid w:val="00011FDB"/>
    <w:rsid w:val="00040E31"/>
    <w:rsid w:val="000D3363"/>
    <w:rsid w:val="001359FF"/>
    <w:rsid w:val="00140246"/>
    <w:rsid w:val="0015510C"/>
    <w:rsid w:val="00186F98"/>
    <w:rsid w:val="001E364B"/>
    <w:rsid w:val="002B66BA"/>
    <w:rsid w:val="003063D2"/>
    <w:rsid w:val="00351E8F"/>
    <w:rsid w:val="00496AB9"/>
    <w:rsid w:val="005F0173"/>
    <w:rsid w:val="00657EF4"/>
    <w:rsid w:val="0066642C"/>
    <w:rsid w:val="006C2AA1"/>
    <w:rsid w:val="007D058F"/>
    <w:rsid w:val="00983F43"/>
    <w:rsid w:val="009939FD"/>
    <w:rsid w:val="00B25EDA"/>
    <w:rsid w:val="00C11B54"/>
    <w:rsid w:val="00C7469B"/>
    <w:rsid w:val="00E66717"/>
    <w:rsid w:val="00E83839"/>
    <w:rsid w:val="00EF3B8C"/>
    <w:rsid w:val="00F33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09454"/>
  <w15:chartTrackingRefBased/>
  <w15:docId w15:val="{EEBF8EFF-1681-4A8A-A7AA-CFD6700D0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86F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86F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86F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86F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86F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86F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86F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86F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86F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86F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86F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86F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86F9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86F9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86F9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86F9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86F9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86F9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86F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86F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86F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86F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86F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86F9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86F9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86F9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86F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86F9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86F98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983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1589</Characters>
  <Application>Microsoft Office Word</Application>
  <DocSecurity>0</DocSecurity>
  <Lines>144</Lines>
  <Paragraphs>156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Niß</dc:creator>
  <cp:keywords/>
  <dc:description/>
  <cp:lastModifiedBy>Tanja Niß</cp:lastModifiedBy>
  <cp:revision>3</cp:revision>
  <dcterms:created xsi:type="dcterms:W3CDTF">2025-11-03T14:06:00Z</dcterms:created>
  <dcterms:modified xsi:type="dcterms:W3CDTF">2025-11-03T14:16:00Z</dcterms:modified>
</cp:coreProperties>
</file>