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C5045" w14:textId="34778FD8" w:rsidR="0015510C" w:rsidRDefault="003369E6">
      <w:pPr>
        <w:rPr>
          <w:rFonts w:ascii="Cambria" w:hAnsi="Cambria"/>
          <w:b/>
          <w:bCs/>
          <w:sz w:val="32"/>
          <w:szCs w:val="32"/>
          <w:u w:val="single"/>
        </w:rPr>
      </w:pPr>
      <w:r>
        <w:rPr>
          <w:rFonts w:ascii="Cambria" w:hAnsi="Cambria"/>
          <w:b/>
          <w:bCs/>
          <w:sz w:val="32"/>
          <w:szCs w:val="32"/>
          <w:u w:val="single"/>
        </w:rPr>
        <w:t>S</w:t>
      </w:r>
      <w:r w:rsidR="00231194" w:rsidRPr="00231194">
        <w:rPr>
          <w:rFonts w:ascii="Cambria" w:hAnsi="Cambria"/>
          <w:b/>
          <w:bCs/>
          <w:sz w:val="32"/>
          <w:szCs w:val="32"/>
          <w:u w:val="single"/>
        </w:rPr>
        <w:t xml:space="preserve">chriftliche </w:t>
      </w:r>
      <w:r>
        <w:rPr>
          <w:rFonts w:ascii="Cambria" w:hAnsi="Cambria"/>
          <w:b/>
          <w:bCs/>
          <w:sz w:val="32"/>
          <w:szCs w:val="32"/>
          <w:u w:val="single"/>
        </w:rPr>
        <w:t xml:space="preserve">Verfahren </w:t>
      </w:r>
      <w:r w:rsidR="00231194" w:rsidRPr="00231194">
        <w:rPr>
          <w:rFonts w:ascii="Cambria" w:hAnsi="Cambria"/>
          <w:b/>
          <w:bCs/>
          <w:sz w:val="32"/>
          <w:szCs w:val="32"/>
          <w:u w:val="single"/>
        </w:rPr>
        <w:t xml:space="preserve">der Subtraktion im Selbststudium </w:t>
      </w:r>
    </w:p>
    <w:p w14:paraId="0D9C6F47" w14:textId="1D6BB2FB" w:rsidR="00231194" w:rsidRDefault="00231194" w:rsidP="00231194">
      <w:pPr>
        <w:spacing w:after="120" w:line="240" w:lineRule="auto"/>
        <w:rPr>
          <w:rFonts w:ascii="Cambria" w:hAnsi="Cambria" w:cs="Calibri"/>
          <w:color w:val="000000" w:themeColor="text1"/>
          <w:sz w:val="28"/>
          <w:szCs w:val="28"/>
        </w:rPr>
      </w:pPr>
      <w:r w:rsidRPr="003369E6">
        <w:rPr>
          <w:rFonts w:ascii="Cambria" w:hAnsi="Cambria" w:cs="Calibri"/>
          <w:b/>
          <w:bCs/>
          <w:color w:val="000000" w:themeColor="text1"/>
          <w:sz w:val="28"/>
          <w:szCs w:val="28"/>
        </w:rPr>
        <w:t>Informieren Sie</w:t>
      </w:r>
      <w:r w:rsidRPr="003369E6">
        <w:rPr>
          <w:rFonts w:ascii="Cambria" w:hAnsi="Cambria" w:cs="Calibri"/>
          <w:color w:val="000000" w:themeColor="text1"/>
          <w:sz w:val="28"/>
          <w:szCs w:val="28"/>
        </w:rPr>
        <w:t xml:space="preserve"> sich über die </w:t>
      </w:r>
      <w:r w:rsidR="003369E6" w:rsidRPr="003369E6">
        <w:rPr>
          <w:rFonts w:ascii="Cambria" w:hAnsi="Cambria" w:cs="Calibri"/>
          <w:color w:val="000000" w:themeColor="text1"/>
          <w:sz w:val="28"/>
          <w:szCs w:val="28"/>
        </w:rPr>
        <w:t xml:space="preserve">(drei üblichen) </w:t>
      </w:r>
      <w:r w:rsidR="003369E6" w:rsidRPr="003369E6">
        <w:rPr>
          <w:rFonts w:ascii="Cambria" w:hAnsi="Cambria" w:cs="Calibri"/>
          <w:b/>
          <w:bCs/>
          <w:color w:val="000000" w:themeColor="text1"/>
          <w:sz w:val="28"/>
          <w:szCs w:val="28"/>
        </w:rPr>
        <w:t>Verfahren des schriftlichen</w:t>
      </w:r>
      <w:r w:rsidRPr="003369E6">
        <w:rPr>
          <w:rFonts w:ascii="Cambria" w:hAnsi="Cambria" w:cs="Calibri"/>
          <w:b/>
          <w:bCs/>
          <w:color w:val="000000" w:themeColor="text1"/>
          <w:sz w:val="28"/>
          <w:szCs w:val="28"/>
        </w:rPr>
        <w:t xml:space="preserve"> Subtrahierens</w:t>
      </w:r>
      <w:r w:rsidRPr="003369E6">
        <w:rPr>
          <w:rFonts w:ascii="Cambria" w:hAnsi="Cambria" w:cs="Calibri"/>
          <w:color w:val="000000" w:themeColor="text1"/>
          <w:sz w:val="28"/>
          <w:szCs w:val="28"/>
        </w:rPr>
        <w:t xml:space="preserve"> </w:t>
      </w:r>
      <w:r w:rsidR="003369E6" w:rsidRPr="003369E6">
        <w:rPr>
          <w:rFonts w:ascii="Cambria" w:hAnsi="Cambria" w:cs="Calibri"/>
          <w:color w:val="000000" w:themeColor="text1"/>
          <w:sz w:val="28"/>
          <w:szCs w:val="28"/>
        </w:rPr>
        <w:t xml:space="preserve">über die hochgeladenen Filme bei </w:t>
      </w:r>
      <w:proofErr w:type="spellStart"/>
      <w:r w:rsidR="003369E6" w:rsidRPr="003369E6">
        <w:rPr>
          <w:rFonts w:ascii="Cambria" w:hAnsi="Cambria" w:cs="Calibri"/>
          <w:color w:val="000000" w:themeColor="text1"/>
          <w:sz w:val="28"/>
          <w:szCs w:val="28"/>
        </w:rPr>
        <w:t>moodle</w:t>
      </w:r>
      <w:proofErr w:type="spellEnd"/>
      <w:r w:rsidR="003369E6" w:rsidRPr="003369E6">
        <w:rPr>
          <w:rFonts w:ascii="Cambria" w:hAnsi="Cambria" w:cs="Calibri"/>
          <w:color w:val="000000" w:themeColor="text1"/>
          <w:sz w:val="28"/>
          <w:szCs w:val="28"/>
        </w:rPr>
        <w:t>.</w:t>
      </w:r>
    </w:p>
    <w:p w14:paraId="380DEB73" w14:textId="001BCD4B" w:rsidR="00AF5842" w:rsidRDefault="00AF5842" w:rsidP="00231194">
      <w:pPr>
        <w:spacing w:after="120" w:line="240" w:lineRule="auto"/>
        <w:rPr>
          <w:rFonts w:ascii="Cambria" w:hAnsi="Cambria" w:cs="Calibri"/>
          <w:color w:val="000000" w:themeColor="text1"/>
          <w:sz w:val="28"/>
          <w:szCs w:val="28"/>
        </w:rPr>
      </w:pPr>
      <w:r>
        <w:rPr>
          <w:rFonts w:ascii="Cambria" w:hAnsi="Cambria" w:cs="Calibri"/>
          <w:color w:val="000000" w:themeColor="text1"/>
          <w:sz w:val="28"/>
          <w:szCs w:val="28"/>
        </w:rPr>
        <w:t>Auch in der ergänzenden Literatur finden Sie noch Informationsmöglichkeiten. Oder auch:</w:t>
      </w:r>
    </w:p>
    <w:p w14:paraId="10E9A166" w14:textId="78AB07CC" w:rsidR="00AF5842" w:rsidRDefault="00AF5842" w:rsidP="00231194">
      <w:pPr>
        <w:spacing w:after="120" w:line="240" w:lineRule="auto"/>
        <w:rPr>
          <w:rFonts w:ascii="Cambria" w:hAnsi="Cambria" w:cs="Calibri"/>
          <w:color w:val="000000" w:themeColor="text1"/>
          <w:sz w:val="28"/>
          <w:szCs w:val="28"/>
        </w:rPr>
      </w:pPr>
      <w:hyperlink r:id="rId6" w:history="1">
        <w:r w:rsidRPr="00F75C51">
          <w:rPr>
            <w:rStyle w:val="Hyperlink"/>
            <w:rFonts w:ascii="Cambria" w:hAnsi="Cambria" w:cs="Calibri"/>
            <w:sz w:val="28"/>
            <w:szCs w:val="28"/>
          </w:rPr>
          <w:t>https://primakom.dzlm.de/inhalte/zahlen-und-operationen/schriftliche-rechenverfahren/einstieg</w:t>
        </w:r>
      </w:hyperlink>
    </w:p>
    <w:p w14:paraId="6335C5B9" w14:textId="649433D3" w:rsidR="003369E6" w:rsidRDefault="003369E6" w:rsidP="00231194">
      <w:pPr>
        <w:spacing w:after="120" w:line="240" w:lineRule="auto"/>
        <w:rPr>
          <w:rFonts w:ascii="Cambria" w:hAnsi="Cambria" w:cs="Calibri"/>
          <w:color w:val="000000" w:themeColor="text1"/>
          <w:sz w:val="28"/>
          <w:szCs w:val="28"/>
        </w:rPr>
      </w:pPr>
      <w:r>
        <w:rPr>
          <w:rFonts w:ascii="Cambria" w:hAnsi="Cambria" w:cs="Calibri"/>
          <w:color w:val="000000" w:themeColor="text1"/>
          <w:sz w:val="28"/>
          <w:szCs w:val="28"/>
        </w:rPr>
        <w:t xml:space="preserve">Um den schriftlichen Algorithmus </w:t>
      </w:r>
      <w:proofErr w:type="spellStart"/>
      <w:r>
        <w:rPr>
          <w:rFonts w:ascii="Cambria" w:hAnsi="Cambria" w:cs="Calibri"/>
          <w:color w:val="000000" w:themeColor="text1"/>
          <w:sz w:val="28"/>
          <w:szCs w:val="28"/>
        </w:rPr>
        <w:t>verstehensorientiert</w:t>
      </w:r>
      <w:proofErr w:type="spellEnd"/>
      <w:r>
        <w:rPr>
          <w:rFonts w:ascii="Cambria" w:hAnsi="Cambria" w:cs="Calibri"/>
          <w:color w:val="000000" w:themeColor="text1"/>
          <w:sz w:val="28"/>
          <w:szCs w:val="28"/>
        </w:rPr>
        <w:t xml:space="preserve"> einzuführen, braucht es zwingend einen Rückbezug auf eine halbschriftliche Strategie.</w:t>
      </w:r>
    </w:p>
    <w:p w14:paraId="72E51FEE" w14:textId="77777777" w:rsidR="00AF5842" w:rsidRDefault="00AF5842" w:rsidP="00231194">
      <w:pPr>
        <w:spacing w:after="120" w:line="240" w:lineRule="auto"/>
        <w:rPr>
          <w:rFonts w:ascii="Cambria" w:hAnsi="Cambria" w:cs="Calibri"/>
          <w:color w:val="000000" w:themeColor="text1"/>
          <w:sz w:val="28"/>
          <w:szCs w:val="28"/>
        </w:rPr>
      </w:pPr>
    </w:p>
    <w:p w14:paraId="329672FD" w14:textId="58AB16EE" w:rsidR="00AF5842" w:rsidRPr="003369E6" w:rsidRDefault="003369E6" w:rsidP="00231194">
      <w:pPr>
        <w:spacing w:after="120" w:line="240" w:lineRule="auto"/>
        <w:rPr>
          <w:rFonts w:ascii="Cambria" w:hAnsi="Cambria" w:cs="Calibri"/>
          <w:b/>
          <w:bCs/>
          <w:color w:val="000000" w:themeColor="text1"/>
          <w:sz w:val="28"/>
          <w:szCs w:val="28"/>
        </w:rPr>
      </w:pPr>
      <w:r w:rsidRPr="003369E6">
        <w:rPr>
          <w:rFonts w:ascii="Cambria" w:hAnsi="Cambria" w:cs="Calibri"/>
          <w:b/>
          <w:bCs/>
          <w:color w:val="000000" w:themeColor="text1"/>
          <w:sz w:val="28"/>
          <w:szCs w:val="28"/>
        </w:rPr>
        <w:t>Welche Strategie zu welchem Verfahren?</w:t>
      </w:r>
      <w:r w:rsidR="00925481">
        <w:rPr>
          <w:rFonts w:ascii="Cambria" w:hAnsi="Cambria" w:cs="Calibri"/>
          <w:b/>
          <w:bCs/>
          <w:color w:val="000000" w:themeColor="text1"/>
          <w:sz w:val="28"/>
          <w:szCs w:val="28"/>
        </w:rPr>
        <w:t xml:space="preserve"> Wenden Sie an,</w:t>
      </w:r>
      <w:r w:rsidR="00D76FA3">
        <w:rPr>
          <w:rFonts w:ascii="Cambria" w:hAnsi="Cambria" w:cs="Calibri"/>
          <w:b/>
          <w:bCs/>
          <w:color w:val="000000" w:themeColor="text1"/>
          <w:sz w:val="28"/>
          <w:szCs w:val="28"/>
        </w:rPr>
        <w:t xml:space="preserve"> auch mit Material (Zehnersystemblöcke, Rechenstrich oder Wendeplättchen) und </w:t>
      </w:r>
      <w:r w:rsidR="00925481">
        <w:rPr>
          <w:rFonts w:ascii="Cambria" w:hAnsi="Cambria" w:cs="Calibri"/>
          <w:b/>
          <w:bCs/>
          <w:color w:val="000000" w:themeColor="text1"/>
          <w:sz w:val="28"/>
          <w:szCs w:val="28"/>
        </w:rPr>
        <w:t>begleiten Sie sprachlich!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1088"/>
        <w:gridCol w:w="4643"/>
        <w:gridCol w:w="4730"/>
      </w:tblGrid>
      <w:tr w:rsidR="00F97EAD" w14:paraId="1256EA0C" w14:textId="77777777" w:rsidTr="00F97EAD">
        <w:tc>
          <w:tcPr>
            <w:tcW w:w="993" w:type="dxa"/>
            <w:shd w:val="clear" w:color="auto" w:fill="DAE9F7" w:themeFill="text2" w:themeFillTint="1A"/>
          </w:tcPr>
          <w:p w14:paraId="0AA31860" w14:textId="77777777" w:rsidR="00F97EAD" w:rsidRDefault="00F97EAD" w:rsidP="003369E6">
            <w:pPr>
              <w:spacing w:after="120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  <w:tc>
          <w:tcPr>
            <w:tcW w:w="9468" w:type="dxa"/>
            <w:gridSpan w:val="2"/>
            <w:shd w:val="clear" w:color="auto" w:fill="DAE9F7" w:themeFill="text2" w:themeFillTint="1A"/>
          </w:tcPr>
          <w:p w14:paraId="074CF0DD" w14:textId="6081869B" w:rsidR="00F97EAD" w:rsidRDefault="00F97EAD" w:rsidP="003369E6">
            <w:pPr>
              <w:spacing w:after="120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  <w:r>
              <w:rPr>
                <w:rFonts w:ascii="Cambria" w:hAnsi="Cambria"/>
                <w:b/>
                <w:bCs/>
                <w:sz w:val="32"/>
                <w:szCs w:val="32"/>
              </w:rPr>
              <w:t xml:space="preserve">328 </w:t>
            </w:r>
            <w:r w:rsidR="00C1474F">
              <w:rPr>
                <w:rFonts w:ascii="Cambria" w:hAnsi="Cambria"/>
                <w:b/>
                <w:bCs/>
                <w:sz w:val="32"/>
                <w:szCs w:val="32"/>
              </w:rPr>
              <w:t>–</w:t>
            </w:r>
            <w:r>
              <w:rPr>
                <w:rFonts w:ascii="Cambria" w:hAnsi="Cambria"/>
                <w:b/>
                <w:bCs/>
                <w:sz w:val="32"/>
                <w:szCs w:val="32"/>
              </w:rPr>
              <w:t xml:space="preserve"> 176</w:t>
            </w:r>
          </w:p>
          <w:p w14:paraId="2D82E9FA" w14:textId="118A887F" w:rsidR="00C1474F" w:rsidRPr="003369E6" w:rsidRDefault="00C1474F" w:rsidP="003369E6">
            <w:pPr>
              <w:spacing w:after="120"/>
              <w:jc w:val="center"/>
              <w:rPr>
                <w:rFonts w:ascii="Cambria" w:hAnsi="Cambria"/>
                <w:b/>
                <w:bCs/>
                <w:sz w:val="32"/>
                <w:szCs w:val="32"/>
              </w:rPr>
            </w:pPr>
          </w:p>
        </w:tc>
      </w:tr>
      <w:tr w:rsidR="00F97EAD" w14:paraId="259DAAA1" w14:textId="77777777" w:rsidTr="00F97EAD">
        <w:tc>
          <w:tcPr>
            <w:tcW w:w="993" w:type="dxa"/>
            <w:shd w:val="clear" w:color="auto" w:fill="A5C9EB" w:themeFill="text2" w:themeFillTint="40"/>
          </w:tcPr>
          <w:p w14:paraId="2717608C" w14:textId="77777777" w:rsidR="00F97EAD" w:rsidRDefault="00F97EAD" w:rsidP="00231194">
            <w:pPr>
              <w:spacing w:after="120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A5C9EB" w:themeFill="text2" w:themeFillTint="40"/>
          </w:tcPr>
          <w:p w14:paraId="2A4196EC" w14:textId="2DEAE31B" w:rsidR="00F97EAD" w:rsidRDefault="00F97EAD" w:rsidP="00231194">
            <w:pPr>
              <w:spacing w:after="12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Schriftliches Verfahren der Subtraktion</w:t>
            </w:r>
          </w:p>
        </w:tc>
        <w:tc>
          <w:tcPr>
            <w:tcW w:w="4791" w:type="dxa"/>
            <w:shd w:val="clear" w:color="auto" w:fill="A5C9EB" w:themeFill="text2" w:themeFillTint="40"/>
          </w:tcPr>
          <w:p w14:paraId="3147ABFC" w14:textId="5D96C347" w:rsidR="00F97EAD" w:rsidRDefault="00F97EAD" w:rsidP="00231194">
            <w:pPr>
              <w:spacing w:after="120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Anknüpfen an halbschriftliche Strategie der Subtraktion</w:t>
            </w:r>
          </w:p>
        </w:tc>
      </w:tr>
      <w:tr w:rsidR="00F97EAD" w14:paraId="2962017B" w14:textId="77777777" w:rsidTr="00F97EAD">
        <w:tc>
          <w:tcPr>
            <w:tcW w:w="993" w:type="dxa"/>
            <w:shd w:val="clear" w:color="auto" w:fill="E8E8E8" w:themeFill="background2"/>
          </w:tcPr>
          <w:p w14:paraId="0ABA5B87" w14:textId="77777777" w:rsidR="00F97EAD" w:rsidRDefault="00F97EAD" w:rsidP="00D76FA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E8E8E8" w:themeFill="background2"/>
          </w:tcPr>
          <w:p w14:paraId="2CA7B24A" w14:textId="46DF9740" w:rsidR="00F97EAD" w:rsidRDefault="00F97EAD" w:rsidP="00D76FA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sz w:val="28"/>
                <w:szCs w:val="28"/>
              </w:rPr>
              <w:t>Entbündelungsverfahren</w:t>
            </w:r>
            <w:proofErr w:type="spellEnd"/>
            <w:r>
              <w:rPr>
                <w:rFonts w:ascii="Cambria" w:hAnsi="Cambria"/>
                <w:sz w:val="28"/>
                <w:szCs w:val="28"/>
              </w:rPr>
              <w:t xml:space="preserve"> mit der Grundvorstellung des Abziehens</w:t>
            </w:r>
          </w:p>
        </w:tc>
        <w:tc>
          <w:tcPr>
            <w:tcW w:w="4791" w:type="dxa"/>
            <w:shd w:val="clear" w:color="auto" w:fill="E8E8E8" w:themeFill="background2"/>
          </w:tcPr>
          <w:p w14:paraId="386F8585" w14:textId="280D421D" w:rsidR="00F97EAD" w:rsidRDefault="00AF5842" w:rsidP="00231194">
            <w:pPr>
              <w:spacing w:after="120"/>
              <w:rPr>
                <w:rFonts w:ascii="Cambria" w:hAnsi="Cambria"/>
                <w:sz w:val="28"/>
                <w:szCs w:val="28"/>
              </w:rPr>
            </w:pPr>
            <w:r w:rsidRPr="00AF5842">
              <w:rPr>
                <w:rFonts w:ascii="Cambria" w:hAnsi="Cambria"/>
                <w:color w:val="EE0000"/>
                <w:sz w:val="28"/>
                <w:szCs w:val="28"/>
              </w:rPr>
              <w:t>?</w:t>
            </w:r>
          </w:p>
        </w:tc>
      </w:tr>
      <w:tr w:rsidR="00F97EAD" w14:paraId="28C29D63" w14:textId="77777777" w:rsidTr="00745543">
        <w:trPr>
          <w:cantSplit/>
          <w:trHeight w:val="1134"/>
        </w:trPr>
        <w:tc>
          <w:tcPr>
            <w:tcW w:w="993" w:type="dxa"/>
            <w:shd w:val="clear" w:color="auto" w:fill="E8E8E8" w:themeFill="background2"/>
            <w:textDirection w:val="btLr"/>
          </w:tcPr>
          <w:p w14:paraId="41197B69" w14:textId="23609010" w:rsidR="00F97EAD" w:rsidRDefault="00745543" w:rsidP="00745543">
            <w:pPr>
              <w:spacing w:after="120"/>
              <w:ind w:left="113" w:right="113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</w:t>
            </w:r>
            <w:r w:rsidRPr="00745543">
              <w:rPr>
                <w:rFonts w:ascii="Cambria" w:hAnsi="Cambria"/>
                <w:sz w:val="26"/>
                <w:szCs w:val="26"/>
              </w:rPr>
              <w:t>ufgabennotation</w:t>
            </w:r>
          </w:p>
        </w:tc>
        <w:tc>
          <w:tcPr>
            <w:tcW w:w="4677" w:type="dxa"/>
          </w:tcPr>
          <w:p w14:paraId="72319700" w14:textId="2A560563" w:rsidR="00F97EAD" w:rsidRDefault="00F97EAD" w:rsidP="00925481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4A1E86B3" w14:textId="77777777" w:rsidR="00F97EAD" w:rsidRDefault="00F97EAD" w:rsidP="00925481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0E922484" w14:textId="77777777" w:rsidR="00F97EAD" w:rsidRDefault="00F97EAD" w:rsidP="00925481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5B44C6F0" w14:textId="77777777" w:rsidR="00F97EAD" w:rsidRDefault="00F97EAD" w:rsidP="00D76FA3">
            <w:pPr>
              <w:spacing w:after="120"/>
              <w:rPr>
                <w:rFonts w:ascii="Cambria" w:hAnsi="Cambria"/>
                <w:sz w:val="28"/>
                <w:szCs w:val="28"/>
              </w:rPr>
            </w:pPr>
          </w:p>
          <w:p w14:paraId="5EFE031A" w14:textId="77777777" w:rsidR="00AF5842" w:rsidRDefault="00AF5842" w:rsidP="00D76FA3">
            <w:pPr>
              <w:spacing w:after="120"/>
              <w:rPr>
                <w:rFonts w:ascii="Cambria" w:hAnsi="Cambria"/>
                <w:sz w:val="28"/>
                <w:szCs w:val="28"/>
              </w:rPr>
            </w:pPr>
          </w:p>
          <w:p w14:paraId="3EBBF08B" w14:textId="77777777" w:rsidR="00AF5842" w:rsidRDefault="00AF5842" w:rsidP="00D76FA3">
            <w:pPr>
              <w:spacing w:after="120"/>
              <w:rPr>
                <w:rFonts w:ascii="Cambria" w:hAnsi="Cambria"/>
                <w:sz w:val="28"/>
                <w:szCs w:val="28"/>
              </w:rPr>
            </w:pPr>
          </w:p>
          <w:p w14:paraId="46BE653C" w14:textId="77777777" w:rsidR="00AF5842" w:rsidRDefault="00AF5842" w:rsidP="00D76FA3">
            <w:pPr>
              <w:spacing w:after="120"/>
              <w:rPr>
                <w:rFonts w:ascii="Cambria" w:hAnsi="Cambria"/>
                <w:sz w:val="28"/>
                <w:szCs w:val="28"/>
              </w:rPr>
            </w:pPr>
          </w:p>
          <w:p w14:paraId="76B92B3A" w14:textId="77777777" w:rsidR="00F97EAD" w:rsidRDefault="00F97EAD" w:rsidP="00925481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791" w:type="dxa"/>
          </w:tcPr>
          <w:p w14:paraId="38BC3ED1" w14:textId="77777777" w:rsidR="00F97EAD" w:rsidRDefault="00F97EAD" w:rsidP="00231194">
            <w:pPr>
              <w:spacing w:after="120"/>
              <w:rPr>
                <w:rFonts w:ascii="Cambria" w:hAnsi="Cambria"/>
                <w:sz w:val="28"/>
                <w:szCs w:val="28"/>
              </w:rPr>
            </w:pPr>
          </w:p>
        </w:tc>
      </w:tr>
      <w:tr w:rsidR="00F97EAD" w14:paraId="448B6021" w14:textId="77777777" w:rsidTr="00745543">
        <w:trPr>
          <w:cantSplit/>
          <w:trHeight w:val="1134"/>
        </w:trPr>
        <w:tc>
          <w:tcPr>
            <w:tcW w:w="993" w:type="dxa"/>
            <w:shd w:val="clear" w:color="auto" w:fill="E8E8E8" w:themeFill="background2"/>
            <w:textDirection w:val="btLr"/>
          </w:tcPr>
          <w:p w14:paraId="098720A4" w14:textId="77777777" w:rsidR="00F97EAD" w:rsidRDefault="00745543" w:rsidP="00745543">
            <w:pPr>
              <w:spacing w:after="120"/>
              <w:ind w:left="113" w:right="113"/>
              <w:jc w:val="center"/>
              <w:rPr>
                <w:rFonts w:ascii="Cambria" w:hAnsi="Cambria"/>
                <w:sz w:val="26"/>
                <w:szCs w:val="26"/>
              </w:rPr>
            </w:pPr>
            <w:r w:rsidRPr="00745543">
              <w:rPr>
                <w:rFonts w:ascii="Cambria" w:hAnsi="Cambria"/>
                <w:sz w:val="26"/>
                <w:szCs w:val="26"/>
              </w:rPr>
              <w:t>Materialnotation</w:t>
            </w:r>
          </w:p>
          <w:p w14:paraId="62D6FC7D" w14:textId="0A06B0EA" w:rsidR="00745543" w:rsidRPr="00745543" w:rsidRDefault="00745543" w:rsidP="00745543">
            <w:pPr>
              <w:spacing w:after="120"/>
              <w:ind w:left="113" w:right="113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Geheimschrift</w:t>
            </w:r>
          </w:p>
        </w:tc>
        <w:tc>
          <w:tcPr>
            <w:tcW w:w="4677" w:type="dxa"/>
          </w:tcPr>
          <w:p w14:paraId="5B692610" w14:textId="09A039D3" w:rsidR="00F97EAD" w:rsidRDefault="00F97EAD" w:rsidP="00925481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6D40CBD" w14:textId="77777777" w:rsidR="00F97EAD" w:rsidRDefault="00F97EAD" w:rsidP="00925481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665A8130" w14:textId="77777777" w:rsidR="00F97EAD" w:rsidRDefault="00F97EAD" w:rsidP="00925481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28123B1F" w14:textId="77777777" w:rsidR="00AF5842" w:rsidRDefault="00AF5842" w:rsidP="00925481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59EC13C" w14:textId="77777777" w:rsidR="00AF5842" w:rsidRDefault="00AF5842" w:rsidP="00925481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5C7DED3A" w14:textId="77777777" w:rsidR="00F97EAD" w:rsidRDefault="00F97EAD" w:rsidP="00D76FA3">
            <w:pPr>
              <w:spacing w:after="120"/>
              <w:rPr>
                <w:rFonts w:ascii="Cambria" w:hAnsi="Cambria"/>
                <w:sz w:val="28"/>
                <w:szCs w:val="28"/>
              </w:rPr>
            </w:pPr>
          </w:p>
          <w:p w14:paraId="07DAFB90" w14:textId="77777777" w:rsidR="00AF5842" w:rsidRDefault="00AF5842" w:rsidP="00D76FA3">
            <w:pPr>
              <w:spacing w:after="120"/>
              <w:rPr>
                <w:rFonts w:ascii="Cambria" w:hAnsi="Cambria"/>
                <w:sz w:val="28"/>
                <w:szCs w:val="28"/>
              </w:rPr>
            </w:pPr>
          </w:p>
          <w:p w14:paraId="612737CF" w14:textId="77777777" w:rsidR="00F97EAD" w:rsidRDefault="00F97EAD" w:rsidP="00925481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791" w:type="dxa"/>
          </w:tcPr>
          <w:p w14:paraId="3894EE6B" w14:textId="77777777" w:rsidR="00F97EAD" w:rsidRDefault="00F97EAD" w:rsidP="00231194">
            <w:pPr>
              <w:spacing w:after="120"/>
              <w:rPr>
                <w:rFonts w:ascii="Cambria" w:hAnsi="Cambria"/>
                <w:sz w:val="28"/>
                <w:szCs w:val="28"/>
              </w:rPr>
            </w:pPr>
          </w:p>
        </w:tc>
      </w:tr>
      <w:tr w:rsidR="00F97EAD" w14:paraId="5283F94E" w14:textId="77777777" w:rsidTr="00F97EAD">
        <w:tc>
          <w:tcPr>
            <w:tcW w:w="993" w:type="dxa"/>
            <w:shd w:val="clear" w:color="auto" w:fill="E8E8E8" w:themeFill="background2"/>
          </w:tcPr>
          <w:p w14:paraId="7C7CC64E" w14:textId="77777777" w:rsidR="00F97EAD" w:rsidRDefault="00F97EAD" w:rsidP="00D76FA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E8E8E8" w:themeFill="background2"/>
          </w:tcPr>
          <w:p w14:paraId="2FDF8E12" w14:textId="6CA12106" w:rsidR="00F97EAD" w:rsidRDefault="00F97EAD" w:rsidP="00D76FA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Erweiterungsverfahren mit der Grundvorstellung des Ergänzens</w:t>
            </w:r>
          </w:p>
        </w:tc>
        <w:tc>
          <w:tcPr>
            <w:tcW w:w="4791" w:type="dxa"/>
            <w:shd w:val="clear" w:color="auto" w:fill="E8E8E8" w:themeFill="background2"/>
          </w:tcPr>
          <w:p w14:paraId="2E5A1FD5" w14:textId="1FAE2D0D" w:rsidR="00F97EAD" w:rsidRDefault="00AF5842" w:rsidP="00231194">
            <w:pPr>
              <w:spacing w:after="120"/>
              <w:rPr>
                <w:rFonts w:ascii="Cambria" w:hAnsi="Cambria"/>
                <w:sz w:val="28"/>
                <w:szCs w:val="28"/>
              </w:rPr>
            </w:pPr>
            <w:r w:rsidRPr="00AF5842">
              <w:rPr>
                <w:rFonts w:ascii="Cambria" w:hAnsi="Cambria"/>
                <w:color w:val="EE0000"/>
                <w:sz w:val="28"/>
                <w:szCs w:val="28"/>
              </w:rPr>
              <w:t>?</w:t>
            </w:r>
          </w:p>
        </w:tc>
      </w:tr>
      <w:tr w:rsidR="00745543" w14:paraId="2C346680" w14:textId="77777777" w:rsidTr="00745543">
        <w:tc>
          <w:tcPr>
            <w:tcW w:w="993" w:type="dxa"/>
            <w:shd w:val="clear" w:color="auto" w:fill="E8E8E8" w:themeFill="background2"/>
            <w:textDirection w:val="btLr"/>
          </w:tcPr>
          <w:p w14:paraId="352AD130" w14:textId="552A10DE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</w:t>
            </w:r>
            <w:r w:rsidRPr="00745543">
              <w:rPr>
                <w:rFonts w:ascii="Cambria" w:hAnsi="Cambria"/>
                <w:sz w:val="26"/>
                <w:szCs w:val="26"/>
              </w:rPr>
              <w:t>ufgabennotation</w:t>
            </w:r>
          </w:p>
        </w:tc>
        <w:tc>
          <w:tcPr>
            <w:tcW w:w="4677" w:type="dxa"/>
            <w:shd w:val="clear" w:color="auto" w:fill="FFFFFF" w:themeFill="background1"/>
          </w:tcPr>
          <w:p w14:paraId="0DE1189F" w14:textId="59D0AA87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621A9ED6" w14:textId="77777777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2B6C3245" w14:textId="77777777" w:rsidR="00AF5842" w:rsidRDefault="00AF5842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256383F6" w14:textId="77777777" w:rsidR="00AF5842" w:rsidRDefault="00AF5842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372A188C" w14:textId="77777777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097EC99" w14:textId="77777777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82D4141" w14:textId="77777777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14:paraId="1B2D1968" w14:textId="77777777" w:rsidR="00745543" w:rsidRDefault="00745543" w:rsidP="00745543">
            <w:pPr>
              <w:spacing w:after="120"/>
              <w:rPr>
                <w:rFonts w:ascii="Cambria" w:hAnsi="Cambria"/>
                <w:sz w:val="28"/>
                <w:szCs w:val="28"/>
              </w:rPr>
            </w:pPr>
          </w:p>
        </w:tc>
      </w:tr>
      <w:tr w:rsidR="00745543" w14:paraId="37D329BC" w14:textId="77777777" w:rsidTr="00745543">
        <w:tc>
          <w:tcPr>
            <w:tcW w:w="993" w:type="dxa"/>
            <w:shd w:val="clear" w:color="auto" w:fill="E8E8E8" w:themeFill="background2"/>
            <w:textDirection w:val="btLr"/>
          </w:tcPr>
          <w:p w14:paraId="21695F8E" w14:textId="77777777" w:rsidR="00745543" w:rsidRDefault="00745543" w:rsidP="00745543">
            <w:pPr>
              <w:spacing w:after="120"/>
              <w:ind w:left="113" w:right="113"/>
              <w:jc w:val="center"/>
              <w:rPr>
                <w:rFonts w:ascii="Cambria" w:hAnsi="Cambria"/>
                <w:sz w:val="26"/>
                <w:szCs w:val="26"/>
              </w:rPr>
            </w:pPr>
            <w:r w:rsidRPr="00745543">
              <w:rPr>
                <w:rFonts w:ascii="Cambria" w:hAnsi="Cambria"/>
                <w:sz w:val="26"/>
                <w:szCs w:val="26"/>
              </w:rPr>
              <w:t>Materialnotation</w:t>
            </w:r>
          </w:p>
          <w:p w14:paraId="34D2AEA1" w14:textId="62838733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6"/>
                <w:szCs w:val="26"/>
              </w:rPr>
              <w:t>Geheimschrift</w:t>
            </w:r>
          </w:p>
        </w:tc>
        <w:tc>
          <w:tcPr>
            <w:tcW w:w="4677" w:type="dxa"/>
            <w:shd w:val="clear" w:color="auto" w:fill="FFFFFF" w:themeFill="background1"/>
          </w:tcPr>
          <w:p w14:paraId="48B9D4AC" w14:textId="46A7F79A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2B49F5F5" w14:textId="77777777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6C444B4E" w14:textId="77777777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344DF905" w14:textId="77777777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6C35A3C9" w14:textId="77777777" w:rsidR="00AF5842" w:rsidRDefault="00AF5842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0CE4996C" w14:textId="77777777" w:rsidR="00AF5842" w:rsidRDefault="00AF5842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627CA36B" w14:textId="77777777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14:paraId="62963744" w14:textId="77777777" w:rsidR="00745543" w:rsidRDefault="00745543" w:rsidP="00745543">
            <w:pPr>
              <w:spacing w:after="120"/>
              <w:rPr>
                <w:rFonts w:ascii="Cambria" w:hAnsi="Cambria"/>
                <w:sz w:val="28"/>
                <w:szCs w:val="28"/>
              </w:rPr>
            </w:pPr>
          </w:p>
        </w:tc>
      </w:tr>
      <w:tr w:rsidR="00745543" w14:paraId="6F02CC57" w14:textId="77777777" w:rsidTr="00F97EAD">
        <w:tc>
          <w:tcPr>
            <w:tcW w:w="993" w:type="dxa"/>
            <w:shd w:val="clear" w:color="auto" w:fill="E8E8E8" w:themeFill="background2"/>
          </w:tcPr>
          <w:p w14:paraId="4A42BB29" w14:textId="77777777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677" w:type="dxa"/>
            <w:shd w:val="clear" w:color="auto" w:fill="E8E8E8" w:themeFill="background2"/>
          </w:tcPr>
          <w:p w14:paraId="2C0017C1" w14:textId="11822E9B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Auffüllverfahren mit der Grundvorstellung des Ergänzens</w:t>
            </w:r>
          </w:p>
        </w:tc>
        <w:tc>
          <w:tcPr>
            <w:tcW w:w="4791" w:type="dxa"/>
            <w:shd w:val="clear" w:color="auto" w:fill="E8E8E8" w:themeFill="background2"/>
          </w:tcPr>
          <w:p w14:paraId="1A9C089A" w14:textId="78030F61" w:rsidR="00745543" w:rsidRDefault="00AF5842" w:rsidP="00745543">
            <w:pPr>
              <w:spacing w:after="120"/>
              <w:rPr>
                <w:rFonts w:ascii="Cambria" w:hAnsi="Cambria"/>
                <w:sz w:val="28"/>
                <w:szCs w:val="28"/>
              </w:rPr>
            </w:pPr>
            <w:r w:rsidRPr="00AF5842">
              <w:rPr>
                <w:rFonts w:ascii="Cambria" w:hAnsi="Cambria"/>
                <w:color w:val="EE0000"/>
                <w:sz w:val="28"/>
                <w:szCs w:val="28"/>
              </w:rPr>
              <w:t>?</w:t>
            </w:r>
          </w:p>
        </w:tc>
      </w:tr>
      <w:tr w:rsidR="00745543" w14:paraId="7BD0BAB6" w14:textId="77777777" w:rsidTr="00745543">
        <w:tc>
          <w:tcPr>
            <w:tcW w:w="993" w:type="dxa"/>
            <w:shd w:val="clear" w:color="auto" w:fill="E8E8E8" w:themeFill="background2"/>
            <w:textDirection w:val="btLr"/>
          </w:tcPr>
          <w:p w14:paraId="5CDA9893" w14:textId="006DA82C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A</w:t>
            </w:r>
            <w:r w:rsidRPr="00745543">
              <w:rPr>
                <w:rFonts w:ascii="Cambria" w:hAnsi="Cambria"/>
                <w:sz w:val="26"/>
                <w:szCs w:val="26"/>
              </w:rPr>
              <w:t>ufgabennotation</w:t>
            </w:r>
          </w:p>
        </w:tc>
        <w:tc>
          <w:tcPr>
            <w:tcW w:w="4677" w:type="dxa"/>
            <w:shd w:val="clear" w:color="auto" w:fill="FFFFFF" w:themeFill="background1"/>
          </w:tcPr>
          <w:p w14:paraId="7D294A78" w14:textId="7D12FF57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03B36458" w14:textId="77777777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00D989A1" w14:textId="77777777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4B6C5E3A" w14:textId="77777777" w:rsidR="00AF5842" w:rsidRDefault="00AF5842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449DB326" w14:textId="77777777" w:rsidR="00AF5842" w:rsidRDefault="00AF5842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F739264" w14:textId="77777777" w:rsidR="00AF5842" w:rsidRDefault="00AF5842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78D8DF21" w14:textId="77777777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14:paraId="32F4FE68" w14:textId="77777777" w:rsidR="00745543" w:rsidRDefault="00745543" w:rsidP="00745543">
            <w:pPr>
              <w:spacing w:after="120"/>
              <w:rPr>
                <w:rFonts w:ascii="Cambria" w:hAnsi="Cambria"/>
                <w:sz w:val="28"/>
                <w:szCs w:val="28"/>
              </w:rPr>
            </w:pPr>
          </w:p>
        </w:tc>
      </w:tr>
      <w:tr w:rsidR="00745543" w14:paraId="0E7806F3" w14:textId="77777777" w:rsidTr="00745543">
        <w:tc>
          <w:tcPr>
            <w:tcW w:w="993" w:type="dxa"/>
            <w:shd w:val="clear" w:color="auto" w:fill="E8E8E8" w:themeFill="background2"/>
            <w:textDirection w:val="btLr"/>
          </w:tcPr>
          <w:p w14:paraId="2EA2CE19" w14:textId="77777777" w:rsidR="00745543" w:rsidRDefault="00745543" w:rsidP="00745543">
            <w:pPr>
              <w:spacing w:after="120"/>
              <w:ind w:left="113" w:right="113"/>
              <w:jc w:val="center"/>
              <w:rPr>
                <w:rFonts w:ascii="Cambria" w:hAnsi="Cambria"/>
                <w:sz w:val="26"/>
                <w:szCs w:val="26"/>
              </w:rPr>
            </w:pPr>
            <w:r w:rsidRPr="00745543">
              <w:rPr>
                <w:rFonts w:ascii="Cambria" w:hAnsi="Cambria"/>
                <w:sz w:val="26"/>
                <w:szCs w:val="26"/>
              </w:rPr>
              <w:t>Materialnotation</w:t>
            </w:r>
          </w:p>
          <w:p w14:paraId="5A4B3FCB" w14:textId="36C96ABA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6"/>
                <w:szCs w:val="26"/>
              </w:rPr>
              <w:t>Geheimschrift</w:t>
            </w:r>
          </w:p>
        </w:tc>
        <w:tc>
          <w:tcPr>
            <w:tcW w:w="4677" w:type="dxa"/>
            <w:shd w:val="clear" w:color="auto" w:fill="FFFFFF" w:themeFill="background1"/>
          </w:tcPr>
          <w:p w14:paraId="3EB97B89" w14:textId="491C35DD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60AA905E" w14:textId="77777777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20273941" w14:textId="77777777" w:rsidR="00587CE5" w:rsidRDefault="00587CE5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6A23D56B" w14:textId="77777777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6E71FEC5" w14:textId="77777777" w:rsidR="00AF5842" w:rsidRDefault="00AF5842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58A88BEF" w14:textId="77777777" w:rsidR="003D723D" w:rsidRDefault="003D723D" w:rsidP="003D723D">
            <w:pPr>
              <w:spacing w:after="120"/>
              <w:rPr>
                <w:rFonts w:ascii="Cambria" w:hAnsi="Cambria"/>
                <w:sz w:val="28"/>
                <w:szCs w:val="28"/>
              </w:rPr>
            </w:pPr>
          </w:p>
          <w:p w14:paraId="2C775AA7" w14:textId="77777777" w:rsidR="00AF5842" w:rsidRDefault="00AF5842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  <w:p w14:paraId="16F5B29C" w14:textId="77777777" w:rsidR="00745543" w:rsidRDefault="00745543" w:rsidP="00745543">
            <w:pPr>
              <w:spacing w:after="120"/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4791" w:type="dxa"/>
            <w:shd w:val="clear" w:color="auto" w:fill="FFFFFF" w:themeFill="background1"/>
          </w:tcPr>
          <w:p w14:paraId="6AD1D227" w14:textId="77777777" w:rsidR="00745543" w:rsidRDefault="00745543" w:rsidP="00745543">
            <w:pPr>
              <w:spacing w:after="120"/>
              <w:rPr>
                <w:rFonts w:ascii="Cambria" w:hAnsi="Cambria"/>
                <w:sz w:val="28"/>
                <w:szCs w:val="28"/>
              </w:rPr>
            </w:pPr>
          </w:p>
        </w:tc>
      </w:tr>
    </w:tbl>
    <w:p w14:paraId="1BF1007A" w14:textId="77777777" w:rsidR="003369E6" w:rsidRPr="003369E6" w:rsidRDefault="003369E6" w:rsidP="00231194">
      <w:pPr>
        <w:spacing w:after="120" w:line="240" w:lineRule="auto"/>
        <w:rPr>
          <w:rFonts w:ascii="Cambria" w:hAnsi="Cambria"/>
          <w:sz w:val="28"/>
          <w:szCs w:val="28"/>
        </w:rPr>
      </w:pPr>
    </w:p>
    <w:sectPr w:rsidR="003369E6" w:rsidRPr="003369E6" w:rsidSect="008F2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A436F"/>
    <w:multiLevelType w:val="hybridMultilevel"/>
    <w:tmpl w:val="90C2D282"/>
    <w:lvl w:ilvl="0" w:tplc="70A4A5A0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20435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21A"/>
    <w:rsid w:val="00011FDB"/>
    <w:rsid w:val="00031556"/>
    <w:rsid w:val="00040E31"/>
    <w:rsid w:val="00062E60"/>
    <w:rsid w:val="000D3363"/>
    <w:rsid w:val="001359FF"/>
    <w:rsid w:val="0015510C"/>
    <w:rsid w:val="00187E0F"/>
    <w:rsid w:val="001E364B"/>
    <w:rsid w:val="00231194"/>
    <w:rsid w:val="002B66BA"/>
    <w:rsid w:val="003063D2"/>
    <w:rsid w:val="003369E6"/>
    <w:rsid w:val="00351E8F"/>
    <w:rsid w:val="003D723D"/>
    <w:rsid w:val="00435F1C"/>
    <w:rsid w:val="004826D3"/>
    <w:rsid w:val="00496AB9"/>
    <w:rsid w:val="00587CE5"/>
    <w:rsid w:val="005F0173"/>
    <w:rsid w:val="00657EF4"/>
    <w:rsid w:val="0066642C"/>
    <w:rsid w:val="006C2AA1"/>
    <w:rsid w:val="00721440"/>
    <w:rsid w:val="00745543"/>
    <w:rsid w:val="007D058F"/>
    <w:rsid w:val="008F2019"/>
    <w:rsid w:val="00925481"/>
    <w:rsid w:val="009939FD"/>
    <w:rsid w:val="00AF5842"/>
    <w:rsid w:val="00B25EDA"/>
    <w:rsid w:val="00C1474F"/>
    <w:rsid w:val="00C7469B"/>
    <w:rsid w:val="00D76FA3"/>
    <w:rsid w:val="00E66717"/>
    <w:rsid w:val="00E83839"/>
    <w:rsid w:val="00EF3B8C"/>
    <w:rsid w:val="00F97EAD"/>
    <w:rsid w:val="00FF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71487"/>
  <w15:chartTrackingRefBased/>
  <w15:docId w15:val="{D26F4F41-7B44-4314-AE56-5AA7C9AE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F7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F7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F7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F7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F7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F7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F7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F7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F7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F7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F7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F7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F721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F721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F721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F721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F721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F721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F7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F7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F7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F7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F7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F721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F721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F721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F7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F721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F721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3119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3119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F20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imakom.dzlm.de/inhalte/zahlen-und-operationen/schriftliche-rechenverfahren/einsti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FA86F-8202-47FB-BDE4-4F49C191C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Niß</dc:creator>
  <cp:keywords/>
  <dc:description/>
  <cp:lastModifiedBy>Tanja Niß</cp:lastModifiedBy>
  <cp:revision>12</cp:revision>
  <dcterms:created xsi:type="dcterms:W3CDTF">2025-06-04T11:16:00Z</dcterms:created>
  <dcterms:modified xsi:type="dcterms:W3CDTF">2025-06-04T12:47:00Z</dcterms:modified>
</cp:coreProperties>
</file>