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E537" w14:textId="4E9C3E7F" w:rsidR="001A7FA2" w:rsidRPr="00296F6D" w:rsidRDefault="001A7FA2" w:rsidP="001A7FA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96F6D">
        <w:rPr>
          <w:rFonts w:ascii="Times New Roman" w:eastAsia="Times New Roman" w:hAnsi="Times New Roman" w:cs="Times New Roman"/>
          <w:b/>
          <w:bCs/>
          <w:kern w:val="36"/>
          <w:sz w:val="48"/>
          <w:szCs w:val="48"/>
          <w:lang w:eastAsia="de-DE"/>
        </w:rPr>
        <w:t>Lösung: Experimente und Versuche im Sachunterricht</w:t>
      </w:r>
    </w:p>
    <w:p w14:paraId="67C4308A" w14:textId="77777777" w:rsidR="001A7FA2" w:rsidRPr="00296F6D" w:rsidRDefault="001A7FA2" w:rsidP="001A7FA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96F6D">
        <w:rPr>
          <w:rFonts w:ascii="Segoe UI Emoji" w:eastAsia="Times New Roman" w:hAnsi="Segoe UI Emoji" w:cs="Segoe UI Emoji"/>
          <w:b/>
          <w:bCs/>
          <w:sz w:val="36"/>
          <w:szCs w:val="36"/>
          <w:lang w:eastAsia="de-DE"/>
        </w:rPr>
        <w:t>🔑</w:t>
      </w:r>
      <w:r w:rsidRPr="00296F6D">
        <w:rPr>
          <w:rFonts w:ascii="Times New Roman" w:eastAsia="Times New Roman" w:hAnsi="Times New Roman" w:cs="Times New Roman"/>
          <w:b/>
          <w:bCs/>
          <w:sz w:val="36"/>
          <w:szCs w:val="36"/>
          <w:lang w:eastAsia="de-DE"/>
        </w:rPr>
        <w:t xml:space="preserve"> Antworten </w:t>
      </w:r>
    </w:p>
    <w:p w14:paraId="6C871BDC" w14:textId="77777777" w:rsidR="001A7FA2" w:rsidRPr="00296F6D" w:rsidRDefault="001A7FA2" w:rsidP="001A7FA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96F6D">
        <w:rPr>
          <w:rFonts w:ascii="Times New Roman" w:eastAsia="Times New Roman" w:hAnsi="Times New Roman" w:cs="Times New Roman"/>
          <w:b/>
          <w:bCs/>
          <w:sz w:val="27"/>
          <w:szCs w:val="27"/>
          <w:lang w:eastAsia="de-DE"/>
        </w:rPr>
        <w:t>1. Klärung der Begrifflichkeiten und die Problematik der Übertragung</w:t>
      </w:r>
    </w:p>
    <w:p w14:paraId="1644BF2F" w14:textId="77777777" w:rsidR="001A7FA2" w:rsidRPr="00296F6D" w:rsidRDefault="001A7FA2" w:rsidP="001A7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Zentralität der Unterscheidung:</w:t>
      </w:r>
      <w:r w:rsidRPr="00296F6D">
        <w:rPr>
          <w:rFonts w:ascii="Times New Roman" w:eastAsia="Times New Roman" w:hAnsi="Times New Roman" w:cs="Times New Roman"/>
          <w:sz w:val="24"/>
          <w:szCs w:val="24"/>
          <w:lang w:eastAsia="de-DE"/>
        </w:rPr>
        <w:t xml:space="preserve"> Hartinger sieht die Unterscheidung als zentral an, da seiner Meinung nach einige Probleme durch eine </w:t>
      </w:r>
      <w:r w:rsidRPr="00296F6D">
        <w:rPr>
          <w:rFonts w:ascii="Times New Roman" w:eastAsia="Times New Roman" w:hAnsi="Times New Roman" w:cs="Times New Roman"/>
          <w:b/>
          <w:bCs/>
          <w:sz w:val="24"/>
          <w:szCs w:val="24"/>
          <w:lang w:eastAsia="de-DE"/>
        </w:rPr>
        <w:t>unklare Begrifflichkeit</w:t>
      </w:r>
      <w:r w:rsidRPr="00296F6D">
        <w:rPr>
          <w:rFonts w:ascii="Times New Roman" w:eastAsia="Times New Roman" w:hAnsi="Times New Roman" w:cs="Times New Roman"/>
          <w:sz w:val="24"/>
          <w:szCs w:val="24"/>
          <w:lang w:eastAsia="de-DE"/>
        </w:rPr>
        <w:t xml:space="preserve"> entstehen, was dazu führt, dass die eindeutigen Vorzüge dieser Form der Unterrichtsgestaltung nicht mehr deutlich werden.</w:t>
      </w:r>
    </w:p>
    <w:p w14:paraId="66673614" w14:textId="77777777" w:rsidR="001A7FA2" w:rsidRPr="00296F6D" w:rsidRDefault="001A7FA2" w:rsidP="001A7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Lexikondefinition des Experiments:</w:t>
      </w:r>
      <w:r w:rsidRPr="00296F6D">
        <w:rPr>
          <w:rFonts w:ascii="Times New Roman" w:eastAsia="Times New Roman" w:hAnsi="Times New Roman" w:cs="Times New Roman"/>
          <w:sz w:val="24"/>
          <w:szCs w:val="24"/>
          <w:lang w:eastAsia="de-DE"/>
        </w:rPr>
        <w:t xml:space="preserve"> Die idealtypische Definition besagt, dass das Experiment die </w:t>
      </w:r>
      <w:r w:rsidRPr="00296F6D">
        <w:rPr>
          <w:rFonts w:ascii="Times New Roman" w:eastAsia="Times New Roman" w:hAnsi="Times New Roman" w:cs="Times New Roman"/>
          <w:b/>
          <w:bCs/>
          <w:sz w:val="24"/>
          <w:szCs w:val="24"/>
          <w:lang w:eastAsia="de-DE"/>
        </w:rPr>
        <w:t>wichtigste empirische Methode der modernen Naturwissenschaft</w:t>
      </w:r>
      <w:r w:rsidRPr="00296F6D">
        <w:rPr>
          <w:rFonts w:ascii="Times New Roman" w:eastAsia="Times New Roman" w:hAnsi="Times New Roman" w:cs="Times New Roman"/>
          <w:sz w:val="24"/>
          <w:szCs w:val="24"/>
          <w:lang w:eastAsia="de-DE"/>
        </w:rPr>
        <w:t xml:space="preserve"> ist und planmäßige Vorbereitung, Wiederholbarkeit und die </w:t>
      </w:r>
      <w:proofErr w:type="spellStart"/>
      <w:r w:rsidRPr="00296F6D">
        <w:rPr>
          <w:rFonts w:ascii="Times New Roman" w:eastAsia="Times New Roman" w:hAnsi="Times New Roman" w:cs="Times New Roman"/>
          <w:b/>
          <w:bCs/>
          <w:sz w:val="24"/>
          <w:szCs w:val="24"/>
          <w:lang w:eastAsia="de-DE"/>
        </w:rPr>
        <w:t>Variierbarkeit</w:t>
      </w:r>
      <w:proofErr w:type="spellEnd"/>
      <w:r w:rsidRPr="00296F6D">
        <w:rPr>
          <w:rFonts w:ascii="Times New Roman" w:eastAsia="Times New Roman" w:hAnsi="Times New Roman" w:cs="Times New Roman"/>
          <w:b/>
          <w:bCs/>
          <w:sz w:val="24"/>
          <w:szCs w:val="24"/>
          <w:lang w:eastAsia="de-DE"/>
        </w:rPr>
        <w:t xml:space="preserve"> der Bedingungen</w:t>
      </w:r>
      <w:r w:rsidRPr="00296F6D">
        <w:rPr>
          <w:rFonts w:ascii="Times New Roman" w:eastAsia="Times New Roman" w:hAnsi="Times New Roman" w:cs="Times New Roman"/>
          <w:sz w:val="24"/>
          <w:szCs w:val="24"/>
          <w:lang w:eastAsia="de-DE"/>
        </w:rPr>
        <w:t xml:space="preserve"> voraussetzt. Es setzt eine Hypothese bzw. Erkenntnis voraus, die lediglich bestätigt oder falsifiziert werden soll. Wenn eine Erkenntnis aber erst durch eine Beobachtung gewonnen wird, handelt es sich streng genommen nicht um ein Experiment, sondern eher um einen Versuch.</w:t>
      </w:r>
    </w:p>
    <w:p w14:paraId="20928C76" w14:textId="77777777" w:rsidR="001A7FA2" w:rsidRPr="00296F6D" w:rsidRDefault="001A7FA2" w:rsidP="001A7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Hierarchische Verfahren (SAPA):</w:t>
      </w:r>
      <w:r w:rsidRPr="00296F6D">
        <w:rPr>
          <w:rFonts w:ascii="Times New Roman" w:eastAsia="Times New Roman" w:hAnsi="Times New Roman" w:cs="Times New Roman"/>
          <w:sz w:val="24"/>
          <w:szCs w:val="24"/>
          <w:lang w:eastAsia="de-DE"/>
        </w:rPr>
        <w:t xml:space="preserve"> Im Konzept SAPA (Science - A </w:t>
      </w:r>
      <w:proofErr w:type="spellStart"/>
      <w:r w:rsidRPr="00296F6D">
        <w:rPr>
          <w:rFonts w:ascii="Times New Roman" w:eastAsia="Times New Roman" w:hAnsi="Times New Roman" w:cs="Times New Roman"/>
          <w:sz w:val="24"/>
          <w:szCs w:val="24"/>
          <w:lang w:eastAsia="de-DE"/>
        </w:rPr>
        <w:t>Process</w:t>
      </w:r>
      <w:proofErr w:type="spellEnd"/>
      <w:r w:rsidRPr="00296F6D">
        <w:rPr>
          <w:rFonts w:ascii="Times New Roman" w:eastAsia="Times New Roman" w:hAnsi="Times New Roman" w:cs="Times New Roman"/>
          <w:sz w:val="24"/>
          <w:szCs w:val="24"/>
          <w:lang w:eastAsia="de-DE"/>
        </w:rPr>
        <w:t xml:space="preserve"> Approach) steht das </w:t>
      </w:r>
      <w:r w:rsidRPr="00296F6D">
        <w:rPr>
          <w:rFonts w:ascii="Times New Roman" w:eastAsia="Times New Roman" w:hAnsi="Times New Roman" w:cs="Times New Roman"/>
          <w:b/>
          <w:bCs/>
          <w:sz w:val="24"/>
          <w:szCs w:val="24"/>
          <w:lang w:eastAsia="de-DE"/>
        </w:rPr>
        <w:t>Experimentieren an der Spitze</w:t>
      </w:r>
      <w:r w:rsidRPr="00296F6D">
        <w:rPr>
          <w:rFonts w:ascii="Times New Roman" w:eastAsia="Times New Roman" w:hAnsi="Times New Roman" w:cs="Times New Roman"/>
          <w:sz w:val="24"/>
          <w:szCs w:val="24"/>
          <w:lang w:eastAsia="de-DE"/>
        </w:rPr>
        <w:t xml:space="preserve"> der naturwissenschaftlichen Verfahren. Es ist erst dann möglich, wenn die </w:t>
      </w:r>
      <w:r w:rsidRPr="00296F6D">
        <w:rPr>
          <w:rFonts w:ascii="Times New Roman" w:eastAsia="Times New Roman" w:hAnsi="Times New Roman" w:cs="Times New Roman"/>
          <w:b/>
          <w:bCs/>
          <w:sz w:val="24"/>
          <w:szCs w:val="24"/>
          <w:lang w:eastAsia="de-DE"/>
        </w:rPr>
        <w:t>hierarchisch niedrigeren Verfahren</w:t>
      </w:r>
      <w:r w:rsidRPr="00296F6D">
        <w:rPr>
          <w:rFonts w:ascii="Times New Roman" w:eastAsia="Times New Roman" w:hAnsi="Times New Roman" w:cs="Times New Roman"/>
          <w:sz w:val="24"/>
          <w:szCs w:val="24"/>
          <w:lang w:eastAsia="de-DE"/>
        </w:rPr>
        <w:t xml:space="preserve"> wie 'Klassifizieren', 'Schlussfolgern', 'Formulieren von Hypothesen' und 'Variablenkontrolle' beherrscht werden.</w:t>
      </w:r>
    </w:p>
    <w:p w14:paraId="312353A0" w14:textId="77777777" w:rsidR="001A7FA2" w:rsidRPr="00296F6D" w:rsidRDefault="001A7FA2" w:rsidP="001A7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Hartingers Begründung für "Versuch":</w:t>
      </w:r>
      <w:r w:rsidRPr="00296F6D">
        <w:rPr>
          <w:rFonts w:ascii="Times New Roman" w:eastAsia="Times New Roman" w:hAnsi="Times New Roman" w:cs="Times New Roman"/>
          <w:sz w:val="24"/>
          <w:szCs w:val="24"/>
          <w:lang w:eastAsia="de-DE"/>
        </w:rPr>
        <w:t xml:space="preserve"> Hartinger möchte </w:t>
      </w:r>
      <w:r w:rsidRPr="00296F6D">
        <w:rPr>
          <w:rFonts w:ascii="Times New Roman" w:eastAsia="Times New Roman" w:hAnsi="Times New Roman" w:cs="Times New Roman"/>
          <w:b/>
          <w:bCs/>
          <w:sz w:val="24"/>
          <w:szCs w:val="24"/>
          <w:lang w:eastAsia="de-DE"/>
        </w:rPr>
        <w:t>nicht mehr von 'Experimenten' sprechen</w:t>
      </w:r>
      <w:r w:rsidRPr="00296F6D">
        <w:rPr>
          <w:rFonts w:ascii="Times New Roman" w:eastAsia="Times New Roman" w:hAnsi="Times New Roman" w:cs="Times New Roman"/>
          <w:sz w:val="24"/>
          <w:szCs w:val="24"/>
          <w:lang w:eastAsia="de-DE"/>
        </w:rPr>
        <w:t xml:space="preserve">, da Schreier in seiner Analyse zeigt, dass es </w:t>
      </w:r>
      <w:r w:rsidRPr="00296F6D">
        <w:rPr>
          <w:rFonts w:ascii="Times New Roman" w:eastAsia="Times New Roman" w:hAnsi="Times New Roman" w:cs="Times New Roman"/>
          <w:b/>
          <w:bCs/>
          <w:sz w:val="24"/>
          <w:szCs w:val="24"/>
          <w:lang w:eastAsia="de-DE"/>
        </w:rPr>
        <w:t>nicht gelungen ist</w:t>
      </w:r>
      <w:r w:rsidRPr="00296F6D">
        <w:rPr>
          <w:rFonts w:ascii="Times New Roman" w:eastAsia="Times New Roman" w:hAnsi="Times New Roman" w:cs="Times New Roman"/>
          <w:sz w:val="24"/>
          <w:szCs w:val="24"/>
          <w:lang w:eastAsia="de-DE"/>
        </w:rPr>
        <w:t>, Experimente im naturwissenschaftlichen Verständnis sinnvoll in den Sachunterricht zu übertragen.</w:t>
      </w:r>
    </w:p>
    <w:p w14:paraId="334BE2EA" w14:textId="77777777" w:rsidR="001A7FA2" w:rsidRPr="00296F6D" w:rsidRDefault="008D1207" w:rsidP="001A7FA2">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7A3C13AB">
          <v:rect id="_x0000_i1025" style="width:0;height:1.5pt" o:hralign="center" o:hrstd="t" o:hr="t" fillcolor="#a0a0a0" stroked="f"/>
        </w:pict>
      </w:r>
    </w:p>
    <w:p w14:paraId="014CF0EC" w14:textId="77777777" w:rsidR="001A7FA2" w:rsidRPr="00296F6D" w:rsidRDefault="001A7FA2" w:rsidP="001A7FA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96F6D">
        <w:rPr>
          <w:rFonts w:ascii="Times New Roman" w:eastAsia="Times New Roman" w:hAnsi="Times New Roman" w:cs="Times New Roman"/>
          <w:b/>
          <w:bCs/>
          <w:sz w:val="27"/>
          <w:szCs w:val="27"/>
          <w:lang w:eastAsia="de-DE"/>
        </w:rPr>
        <w:t>2. Didaktische Konsequenzen: Ziele und Gestaltung von Versuchen</w:t>
      </w:r>
    </w:p>
    <w:p w14:paraId="7FC32CE7" w14:textId="77777777" w:rsidR="001A7FA2" w:rsidRPr="00296F6D" w:rsidRDefault="001A7FA2" w:rsidP="001A7FA2">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296F6D">
        <w:rPr>
          <w:rFonts w:ascii="Times New Roman" w:eastAsia="Times New Roman" w:hAnsi="Times New Roman" w:cs="Times New Roman"/>
          <w:b/>
          <w:bCs/>
          <w:sz w:val="24"/>
          <w:szCs w:val="24"/>
          <w:lang w:eastAsia="de-DE"/>
        </w:rPr>
        <w:t>Zwei zentrale Ziele:</w:t>
      </w:r>
    </w:p>
    <w:p w14:paraId="7D9E8956" w14:textId="77777777" w:rsidR="001A7FA2" w:rsidRPr="00296F6D" w:rsidRDefault="001A7FA2" w:rsidP="001A7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Versuche können helfen, Sachverhalte zu verdeutlichen und komplexe Konzepte zu veranschaulichen.</w:t>
      </w:r>
    </w:p>
    <w:p w14:paraId="46079184" w14:textId="77777777" w:rsidR="001A7FA2" w:rsidRPr="00296F6D" w:rsidRDefault="001A7FA2" w:rsidP="001A7FA2">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i/>
          <w:iCs/>
          <w:sz w:val="24"/>
          <w:szCs w:val="24"/>
          <w:lang w:eastAsia="de-DE"/>
        </w:rPr>
        <w:t>Textbezug:</w:t>
      </w:r>
      <w:r w:rsidRPr="00296F6D">
        <w:rPr>
          <w:rFonts w:ascii="Times New Roman" w:eastAsia="Times New Roman" w:hAnsi="Times New Roman" w:cs="Times New Roman"/>
          <w:sz w:val="24"/>
          <w:szCs w:val="24"/>
          <w:lang w:eastAsia="de-DE"/>
        </w:rPr>
        <w:t xml:space="preserve"> Versuche können Phänomene präsentieren oder veranschaulichend wirken, indem ein </w:t>
      </w:r>
      <w:r w:rsidRPr="00296F6D">
        <w:rPr>
          <w:rFonts w:ascii="Times New Roman" w:eastAsia="Times New Roman" w:hAnsi="Times New Roman" w:cs="Times New Roman"/>
          <w:b/>
          <w:bCs/>
          <w:sz w:val="24"/>
          <w:szCs w:val="24"/>
          <w:lang w:eastAsia="de-DE"/>
        </w:rPr>
        <w:t>theoretisch gelernter Sachverhalt nachvollzogen</w:t>
      </w:r>
      <w:r w:rsidRPr="00296F6D">
        <w:rPr>
          <w:rFonts w:ascii="Times New Roman" w:eastAsia="Times New Roman" w:hAnsi="Times New Roman" w:cs="Times New Roman"/>
          <w:sz w:val="24"/>
          <w:szCs w:val="24"/>
          <w:lang w:eastAsia="de-DE"/>
        </w:rPr>
        <w:t xml:space="preserve"> wird. Sie können dazu beitragen, </w:t>
      </w:r>
      <w:r w:rsidRPr="00296F6D">
        <w:rPr>
          <w:rFonts w:ascii="Times New Roman" w:eastAsia="Times New Roman" w:hAnsi="Times New Roman" w:cs="Times New Roman"/>
          <w:b/>
          <w:bCs/>
          <w:sz w:val="24"/>
          <w:szCs w:val="24"/>
          <w:lang w:eastAsia="de-DE"/>
        </w:rPr>
        <w:t>komplexe Konzepte</w:t>
      </w:r>
      <w:r w:rsidRPr="00296F6D">
        <w:rPr>
          <w:rFonts w:ascii="Times New Roman" w:eastAsia="Times New Roman" w:hAnsi="Times New Roman" w:cs="Times New Roman"/>
          <w:sz w:val="24"/>
          <w:szCs w:val="24"/>
          <w:lang w:eastAsia="de-DE"/>
        </w:rPr>
        <w:t xml:space="preserve"> zu verstehen.</w:t>
      </w:r>
    </w:p>
    <w:p w14:paraId="2B6656BC" w14:textId="77777777" w:rsidR="001A7FA2" w:rsidRPr="00296F6D" w:rsidRDefault="001A7FA2" w:rsidP="001A7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Durch Versuche kann (natur-)wissenschaftliches Denken unterstützt und (natur-)wissenschaftliche Arbeitsweisen gelernt werden.</w:t>
      </w:r>
    </w:p>
    <w:p w14:paraId="101A45B6" w14:textId="77777777" w:rsidR="001A7FA2" w:rsidRPr="00296F6D" w:rsidRDefault="001A7FA2" w:rsidP="001A7FA2">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i/>
          <w:iCs/>
          <w:sz w:val="24"/>
          <w:szCs w:val="24"/>
          <w:lang w:eastAsia="de-DE"/>
        </w:rPr>
        <w:t>Textbezug:</w:t>
      </w:r>
      <w:r w:rsidRPr="00296F6D">
        <w:rPr>
          <w:rFonts w:ascii="Times New Roman" w:eastAsia="Times New Roman" w:hAnsi="Times New Roman" w:cs="Times New Roman"/>
          <w:sz w:val="24"/>
          <w:szCs w:val="24"/>
          <w:lang w:eastAsia="de-DE"/>
        </w:rPr>
        <w:t xml:space="preserve"> Auch wenn man sich nicht an der Reinform des Experiments orientiert, können Versuche helfen, z.B. das </w:t>
      </w:r>
      <w:r w:rsidRPr="00296F6D">
        <w:rPr>
          <w:rFonts w:ascii="Times New Roman" w:eastAsia="Times New Roman" w:hAnsi="Times New Roman" w:cs="Times New Roman"/>
          <w:b/>
          <w:bCs/>
          <w:sz w:val="24"/>
          <w:szCs w:val="24"/>
          <w:lang w:eastAsia="de-DE"/>
        </w:rPr>
        <w:t>Beobachten</w:t>
      </w:r>
      <w:r w:rsidRPr="00296F6D">
        <w:rPr>
          <w:rFonts w:ascii="Times New Roman" w:eastAsia="Times New Roman" w:hAnsi="Times New Roman" w:cs="Times New Roman"/>
          <w:sz w:val="24"/>
          <w:szCs w:val="24"/>
          <w:lang w:eastAsia="de-DE"/>
        </w:rPr>
        <w:t xml:space="preserve"> zu schulen. Zudem sind Schüler in der Lage, Versuche eigenständig zu planen, präzise zu beobachten und die </w:t>
      </w:r>
      <w:r w:rsidRPr="00296F6D">
        <w:rPr>
          <w:rFonts w:ascii="Times New Roman" w:eastAsia="Times New Roman" w:hAnsi="Times New Roman" w:cs="Times New Roman"/>
          <w:b/>
          <w:bCs/>
          <w:sz w:val="24"/>
          <w:szCs w:val="24"/>
          <w:lang w:eastAsia="de-DE"/>
        </w:rPr>
        <w:t>Bedingungen systematisch zu variieren</w:t>
      </w:r>
      <w:r w:rsidRPr="00296F6D">
        <w:rPr>
          <w:rFonts w:ascii="Times New Roman" w:eastAsia="Times New Roman" w:hAnsi="Times New Roman" w:cs="Times New Roman"/>
          <w:sz w:val="24"/>
          <w:szCs w:val="24"/>
          <w:lang w:eastAsia="de-DE"/>
        </w:rPr>
        <w:t>.</w:t>
      </w:r>
    </w:p>
    <w:p w14:paraId="5AF121AB" w14:textId="77777777" w:rsidR="001A7FA2" w:rsidRPr="00296F6D" w:rsidRDefault="001A7FA2" w:rsidP="001A7FA2">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296F6D">
        <w:rPr>
          <w:rFonts w:ascii="Times New Roman" w:eastAsia="Times New Roman" w:hAnsi="Times New Roman" w:cs="Times New Roman"/>
          <w:b/>
          <w:bCs/>
          <w:sz w:val="24"/>
          <w:szCs w:val="24"/>
          <w:lang w:eastAsia="de-DE"/>
        </w:rPr>
        <w:t>Zwei konkrete Konsequenzen für die Gestaltung:</w:t>
      </w:r>
    </w:p>
    <w:p w14:paraId="6FA5930E" w14:textId="77777777" w:rsidR="001A7FA2" w:rsidRPr="00296F6D" w:rsidRDefault="001A7FA2" w:rsidP="001A7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lastRenderedPageBreak/>
        <w:t>Fragen der Schüler/innen aufgreifen</w:t>
      </w:r>
    </w:p>
    <w:p w14:paraId="3E077C8B" w14:textId="77777777" w:rsidR="001A7FA2" w:rsidRPr="00296F6D" w:rsidRDefault="001A7FA2" w:rsidP="001A7FA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i/>
          <w:iCs/>
          <w:sz w:val="24"/>
          <w:szCs w:val="24"/>
          <w:lang w:eastAsia="de-DE"/>
        </w:rPr>
        <w:t>Konsequenz:</w:t>
      </w:r>
      <w:r w:rsidRPr="00296F6D">
        <w:rPr>
          <w:rFonts w:ascii="Times New Roman" w:eastAsia="Times New Roman" w:hAnsi="Times New Roman" w:cs="Times New Roman"/>
          <w:sz w:val="24"/>
          <w:szCs w:val="24"/>
          <w:lang w:eastAsia="de-DE"/>
        </w:rPr>
        <w:t xml:space="preserve"> Um zu verhindern, dass das Lernen von Begriffen und nicht die Beantwortung der Frage im Vordergrund steht, soll die Lehrkraft </w:t>
      </w:r>
      <w:r w:rsidRPr="00296F6D">
        <w:rPr>
          <w:rFonts w:ascii="Times New Roman" w:eastAsia="Times New Roman" w:hAnsi="Times New Roman" w:cs="Times New Roman"/>
          <w:b/>
          <w:bCs/>
          <w:sz w:val="24"/>
          <w:szCs w:val="24"/>
          <w:lang w:eastAsia="de-DE"/>
        </w:rPr>
        <w:t>Fragen der Schüler/innen aufgreifen</w:t>
      </w:r>
      <w:r w:rsidRPr="00296F6D">
        <w:rPr>
          <w:rFonts w:ascii="Times New Roman" w:eastAsia="Times New Roman" w:hAnsi="Times New Roman" w:cs="Times New Roman"/>
          <w:sz w:val="24"/>
          <w:szCs w:val="24"/>
          <w:lang w:eastAsia="de-DE"/>
        </w:rPr>
        <w:t>, die sich aus dem Unterricht oder dem außerschulischen Leben ergeben.</w:t>
      </w:r>
    </w:p>
    <w:p w14:paraId="4041AF19" w14:textId="77777777" w:rsidR="001A7FA2" w:rsidRPr="00296F6D" w:rsidRDefault="001A7FA2" w:rsidP="001A7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Versuche verbalisieren/notieren</w:t>
      </w:r>
    </w:p>
    <w:p w14:paraId="32E71A50" w14:textId="77777777" w:rsidR="001A7FA2" w:rsidRPr="00296F6D" w:rsidRDefault="001A7FA2" w:rsidP="001A7FA2">
      <w:pPr>
        <w:numPr>
          <w:ilvl w:val="1"/>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i/>
          <w:iCs/>
          <w:sz w:val="24"/>
          <w:szCs w:val="24"/>
          <w:lang w:eastAsia="de-DE"/>
        </w:rPr>
        <w:t>Konsequenz:</w:t>
      </w:r>
      <w:r w:rsidRPr="00296F6D">
        <w:rPr>
          <w:rFonts w:ascii="Times New Roman" w:eastAsia="Times New Roman" w:hAnsi="Times New Roman" w:cs="Times New Roman"/>
          <w:sz w:val="24"/>
          <w:szCs w:val="24"/>
          <w:lang w:eastAsia="de-DE"/>
        </w:rPr>
        <w:t xml:space="preserve"> Schüler/innen sollen ihre Versuche in irgendeiner Form </w:t>
      </w:r>
      <w:r w:rsidRPr="00296F6D">
        <w:rPr>
          <w:rFonts w:ascii="Times New Roman" w:eastAsia="Times New Roman" w:hAnsi="Times New Roman" w:cs="Times New Roman"/>
          <w:b/>
          <w:bCs/>
          <w:sz w:val="24"/>
          <w:szCs w:val="24"/>
          <w:lang w:eastAsia="de-DE"/>
        </w:rPr>
        <w:t>notieren oder verbalisieren</w:t>
      </w:r>
      <w:r w:rsidRPr="00296F6D">
        <w:rPr>
          <w:rFonts w:ascii="Times New Roman" w:eastAsia="Times New Roman" w:hAnsi="Times New Roman" w:cs="Times New Roman"/>
          <w:sz w:val="24"/>
          <w:szCs w:val="24"/>
          <w:lang w:eastAsia="de-DE"/>
        </w:rPr>
        <w:t xml:space="preserve">. Dies ist wichtig, um ihre Erkenntnisse </w:t>
      </w:r>
      <w:r w:rsidRPr="00296F6D">
        <w:rPr>
          <w:rFonts w:ascii="Times New Roman" w:eastAsia="Times New Roman" w:hAnsi="Times New Roman" w:cs="Times New Roman"/>
          <w:b/>
          <w:bCs/>
          <w:sz w:val="24"/>
          <w:szCs w:val="24"/>
          <w:lang w:eastAsia="de-DE"/>
        </w:rPr>
        <w:t>zu präzisieren</w:t>
      </w:r>
      <w:r w:rsidRPr="00296F6D">
        <w:rPr>
          <w:rFonts w:ascii="Times New Roman" w:eastAsia="Times New Roman" w:hAnsi="Times New Roman" w:cs="Times New Roman"/>
          <w:sz w:val="24"/>
          <w:szCs w:val="24"/>
          <w:lang w:eastAsia="de-DE"/>
        </w:rPr>
        <w:t xml:space="preserve"> und weiterführende </w:t>
      </w:r>
      <w:r w:rsidRPr="00296F6D">
        <w:rPr>
          <w:rFonts w:ascii="Times New Roman" w:eastAsia="Times New Roman" w:hAnsi="Times New Roman" w:cs="Times New Roman"/>
          <w:b/>
          <w:bCs/>
          <w:sz w:val="24"/>
          <w:szCs w:val="24"/>
          <w:lang w:eastAsia="de-DE"/>
        </w:rPr>
        <w:t>Diskussionen</w:t>
      </w:r>
      <w:r w:rsidRPr="00296F6D">
        <w:rPr>
          <w:rFonts w:ascii="Times New Roman" w:eastAsia="Times New Roman" w:hAnsi="Times New Roman" w:cs="Times New Roman"/>
          <w:sz w:val="24"/>
          <w:szCs w:val="24"/>
          <w:lang w:eastAsia="de-DE"/>
        </w:rPr>
        <w:t xml:space="preserve"> anzuregen.</w:t>
      </w:r>
    </w:p>
    <w:p w14:paraId="66E94CCC" w14:textId="77777777" w:rsidR="001A7FA2" w:rsidRPr="00296F6D" w:rsidRDefault="008D1207" w:rsidP="001A7FA2">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6DCB793C">
          <v:rect id="_x0000_i1026" style="width:0;height:1.5pt" o:hralign="center" o:hrstd="t" o:hr="t" fillcolor="#a0a0a0" stroked="f"/>
        </w:pict>
      </w:r>
    </w:p>
    <w:p w14:paraId="1F3410DE" w14:textId="77777777" w:rsidR="001A7FA2" w:rsidRPr="00296F6D" w:rsidRDefault="001A7FA2" w:rsidP="001A7FA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96F6D">
        <w:rPr>
          <w:rFonts w:ascii="Times New Roman" w:eastAsia="Times New Roman" w:hAnsi="Times New Roman" w:cs="Times New Roman"/>
          <w:b/>
          <w:bCs/>
          <w:sz w:val="27"/>
          <w:szCs w:val="27"/>
          <w:lang w:eastAsia="de-DE"/>
        </w:rPr>
        <w:t>3. Die Rolle von Lehrenden und Lernenden bei der Selbstständigkeit</w:t>
      </w:r>
    </w:p>
    <w:p w14:paraId="2B77D790" w14:textId="77777777" w:rsidR="001A7FA2" w:rsidRPr="00296F6D" w:rsidRDefault="001A7FA2" w:rsidP="001A7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Relevanz der Unterscheidung:</w:t>
      </w:r>
    </w:p>
    <w:p w14:paraId="2F956AA8" w14:textId="77777777" w:rsidR="001A7FA2" w:rsidRPr="00296F6D" w:rsidRDefault="001A7FA2" w:rsidP="001A7FA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Demonstrations- vs. Schülerversuch:</w:t>
      </w:r>
      <w:r w:rsidRPr="00296F6D">
        <w:rPr>
          <w:rFonts w:ascii="Times New Roman" w:eastAsia="Times New Roman" w:hAnsi="Times New Roman" w:cs="Times New Roman"/>
          <w:sz w:val="24"/>
          <w:szCs w:val="24"/>
          <w:lang w:eastAsia="de-DE"/>
        </w:rPr>
        <w:t xml:space="preserve"> Ziel des Schülerversuchs ist das </w:t>
      </w:r>
      <w:r w:rsidRPr="00296F6D">
        <w:rPr>
          <w:rFonts w:ascii="Times New Roman" w:eastAsia="Times New Roman" w:hAnsi="Times New Roman" w:cs="Times New Roman"/>
          <w:b/>
          <w:bCs/>
          <w:sz w:val="24"/>
          <w:szCs w:val="24"/>
          <w:lang w:eastAsia="de-DE"/>
        </w:rPr>
        <w:t>selbstständige Agieren</w:t>
      </w:r>
      <w:r w:rsidRPr="00296F6D">
        <w:rPr>
          <w:rFonts w:ascii="Times New Roman" w:eastAsia="Times New Roman" w:hAnsi="Times New Roman" w:cs="Times New Roman"/>
          <w:sz w:val="24"/>
          <w:szCs w:val="24"/>
          <w:lang w:eastAsia="de-DE"/>
        </w:rPr>
        <w:t xml:space="preserve"> und das </w:t>
      </w:r>
      <w:r w:rsidRPr="00296F6D">
        <w:rPr>
          <w:rFonts w:ascii="Times New Roman" w:eastAsia="Times New Roman" w:hAnsi="Times New Roman" w:cs="Times New Roman"/>
          <w:b/>
          <w:bCs/>
          <w:sz w:val="24"/>
          <w:szCs w:val="24"/>
          <w:lang w:eastAsia="de-DE"/>
        </w:rPr>
        <w:t>Durchführen praktischer Handlungen</w:t>
      </w:r>
      <w:r w:rsidRPr="00296F6D">
        <w:rPr>
          <w:rFonts w:ascii="Times New Roman" w:eastAsia="Times New Roman" w:hAnsi="Times New Roman" w:cs="Times New Roman"/>
          <w:sz w:val="24"/>
          <w:szCs w:val="24"/>
          <w:lang w:eastAsia="de-DE"/>
        </w:rPr>
        <w:t xml:space="preserve"> durch die Schüler/innen. Dies unterstützt das selbstbestimmte Aktivsein, welches zentral für Aufbau und Erhalt </w:t>
      </w:r>
      <w:r w:rsidRPr="00296F6D">
        <w:rPr>
          <w:rFonts w:ascii="Times New Roman" w:eastAsia="Times New Roman" w:hAnsi="Times New Roman" w:cs="Times New Roman"/>
          <w:b/>
          <w:bCs/>
          <w:sz w:val="24"/>
          <w:szCs w:val="24"/>
          <w:lang w:eastAsia="de-DE"/>
        </w:rPr>
        <w:t>intrinsischer Motivation</w:t>
      </w:r>
      <w:r w:rsidRPr="00296F6D">
        <w:rPr>
          <w:rFonts w:ascii="Times New Roman" w:eastAsia="Times New Roman" w:hAnsi="Times New Roman" w:cs="Times New Roman"/>
          <w:sz w:val="24"/>
          <w:szCs w:val="24"/>
          <w:lang w:eastAsia="de-DE"/>
        </w:rPr>
        <w:t xml:space="preserve"> ist.</w:t>
      </w:r>
    </w:p>
    <w:p w14:paraId="1229837B" w14:textId="77777777" w:rsidR="001A7FA2" w:rsidRPr="00296F6D" w:rsidRDefault="001A7FA2" w:rsidP="001A7FA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Hartinger-Differenzierung (Explorieren, Laborieren, Experimentieren):</w:t>
      </w:r>
      <w:r w:rsidRPr="00296F6D">
        <w:rPr>
          <w:rFonts w:ascii="Times New Roman" w:eastAsia="Times New Roman" w:hAnsi="Times New Roman" w:cs="Times New Roman"/>
          <w:sz w:val="24"/>
          <w:szCs w:val="24"/>
          <w:lang w:eastAsia="de-DE"/>
        </w:rPr>
        <w:t xml:space="preserve"> Diese Unterscheidung erfolgt nach den Kriterien, ob eine </w:t>
      </w:r>
      <w:r w:rsidRPr="00296F6D">
        <w:rPr>
          <w:rFonts w:ascii="Times New Roman" w:eastAsia="Times New Roman" w:hAnsi="Times New Roman" w:cs="Times New Roman"/>
          <w:b/>
          <w:bCs/>
          <w:sz w:val="24"/>
          <w:szCs w:val="24"/>
          <w:lang w:eastAsia="de-DE"/>
        </w:rPr>
        <w:t>Fragestellung vorhanden</w:t>
      </w:r>
      <w:r w:rsidRPr="00296F6D">
        <w:rPr>
          <w:rFonts w:ascii="Times New Roman" w:eastAsia="Times New Roman" w:hAnsi="Times New Roman" w:cs="Times New Roman"/>
          <w:sz w:val="24"/>
          <w:szCs w:val="24"/>
          <w:lang w:eastAsia="de-DE"/>
        </w:rPr>
        <w:t xml:space="preserve"> und eine </w:t>
      </w:r>
      <w:r w:rsidRPr="00296F6D">
        <w:rPr>
          <w:rFonts w:ascii="Times New Roman" w:eastAsia="Times New Roman" w:hAnsi="Times New Roman" w:cs="Times New Roman"/>
          <w:b/>
          <w:bCs/>
          <w:sz w:val="24"/>
          <w:szCs w:val="24"/>
          <w:lang w:eastAsia="de-DE"/>
        </w:rPr>
        <w:t>Vorgehensweise vorgegeben</w:t>
      </w:r>
      <w:r w:rsidRPr="00296F6D">
        <w:rPr>
          <w:rFonts w:ascii="Times New Roman" w:eastAsia="Times New Roman" w:hAnsi="Times New Roman" w:cs="Times New Roman"/>
          <w:sz w:val="24"/>
          <w:szCs w:val="24"/>
          <w:lang w:eastAsia="de-DE"/>
        </w:rPr>
        <w:t xml:space="preserve"> ist. Sie ist relevant, da sie unterschiedliche Lernprozesse anregt: Beim </w:t>
      </w:r>
      <w:r w:rsidRPr="00296F6D">
        <w:rPr>
          <w:rFonts w:ascii="Times New Roman" w:eastAsia="Times New Roman" w:hAnsi="Times New Roman" w:cs="Times New Roman"/>
          <w:b/>
          <w:bCs/>
          <w:sz w:val="24"/>
          <w:szCs w:val="24"/>
          <w:lang w:eastAsia="de-DE"/>
        </w:rPr>
        <w:t>Explorieren</w:t>
      </w:r>
      <w:r w:rsidRPr="00296F6D">
        <w:rPr>
          <w:rFonts w:ascii="Times New Roman" w:eastAsia="Times New Roman" w:hAnsi="Times New Roman" w:cs="Times New Roman"/>
          <w:sz w:val="24"/>
          <w:szCs w:val="24"/>
          <w:lang w:eastAsia="de-DE"/>
        </w:rPr>
        <w:t xml:space="preserve"> steht der freie Umgang im Mittelpunkt, beim </w:t>
      </w:r>
      <w:r w:rsidRPr="00296F6D">
        <w:rPr>
          <w:rFonts w:ascii="Times New Roman" w:eastAsia="Times New Roman" w:hAnsi="Times New Roman" w:cs="Times New Roman"/>
          <w:b/>
          <w:bCs/>
          <w:sz w:val="24"/>
          <w:szCs w:val="24"/>
          <w:lang w:eastAsia="de-DE"/>
        </w:rPr>
        <w:t>Laborieren</w:t>
      </w:r>
      <w:r w:rsidRPr="00296F6D">
        <w:rPr>
          <w:rFonts w:ascii="Times New Roman" w:eastAsia="Times New Roman" w:hAnsi="Times New Roman" w:cs="Times New Roman"/>
          <w:sz w:val="24"/>
          <w:szCs w:val="24"/>
          <w:lang w:eastAsia="de-DE"/>
        </w:rPr>
        <w:t xml:space="preserve"> wird die fachgemäße Arbeitsweise gezielt geübt, bei </w:t>
      </w:r>
      <w:r w:rsidRPr="00296F6D">
        <w:rPr>
          <w:rFonts w:ascii="Times New Roman" w:eastAsia="Times New Roman" w:hAnsi="Times New Roman" w:cs="Times New Roman"/>
          <w:b/>
          <w:bCs/>
          <w:sz w:val="24"/>
          <w:szCs w:val="24"/>
          <w:lang w:eastAsia="de-DE"/>
        </w:rPr>
        <w:t>Experimentieren</w:t>
      </w:r>
      <w:r w:rsidRPr="00296F6D">
        <w:rPr>
          <w:rFonts w:ascii="Times New Roman" w:eastAsia="Times New Roman" w:hAnsi="Times New Roman" w:cs="Times New Roman"/>
          <w:sz w:val="24"/>
          <w:szCs w:val="24"/>
          <w:lang w:eastAsia="de-DE"/>
        </w:rPr>
        <w:t xml:space="preserve"> die höchste Eigenständigkeit gefördert.</w:t>
      </w:r>
    </w:p>
    <w:p w14:paraId="5DA5ADFE" w14:textId="77777777" w:rsidR="001A7FA2" w:rsidRPr="00296F6D" w:rsidRDefault="001A7FA2" w:rsidP="001A7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b/>
          <w:bCs/>
          <w:sz w:val="24"/>
          <w:szCs w:val="24"/>
          <w:lang w:eastAsia="de-DE"/>
        </w:rPr>
        <w:t>Förderung durch "Strukturierung oder Komplexitätsreduktion":</w:t>
      </w:r>
    </w:p>
    <w:p w14:paraId="3810DED6" w14:textId="77777777" w:rsidR="001A7FA2" w:rsidRPr="00296F6D" w:rsidRDefault="001A7FA2" w:rsidP="001A7FA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sz w:val="24"/>
          <w:szCs w:val="24"/>
          <w:lang w:eastAsia="de-DE"/>
        </w:rPr>
        <w:t xml:space="preserve">Lehrer/innen können und sollen Schüler bei solchen Versuchen </w:t>
      </w:r>
      <w:r w:rsidRPr="00296F6D">
        <w:rPr>
          <w:rFonts w:ascii="Times New Roman" w:eastAsia="Times New Roman" w:hAnsi="Times New Roman" w:cs="Times New Roman"/>
          <w:b/>
          <w:bCs/>
          <w:sz w:val="24"/>
          <w:szCs w:val="24"/>
          <w:lang w:eastAsia="de-DE"/>
        </w:rPr>
        <w:t>durch Strukturierung oder Komplexitätsreduktion unterstützen</w:t>
      </w:r>
      <w:r w:rsidRPr="00296F6D">
        <w:rPr>
          <w:rFonts w:ascii="Times New Roman" w:eastAsia="Times New Roman" w:hAnsi="Times New Roman" w:cs="Times New Roman"/>
          <w:sz w:val="24"/>
          <w:szCs w:val="24"/>
          <w:lang w:eastAsia="de-DE"/>
        </w:rPr>
        <w:t>.</w:t>
      </w:r>
    </w:p>
    <w:p w14:paraId="7A41915A" w14:textId="77777777" w:rsidR="001A7FA2" w:rsidRPr="00296F6D" w:rsidRDefault="001A7FA2" w:rsidP="001A7FA2">
      <w:pPr>
        <w:numPr>
          <w:ilvl w:val="1"/>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296F6D">
        <w:rPr>
          <w:rFonts w:ascii="Times New Roman" w:eastAsia="Times New Roman" w:hAnsi="Times New Roman" w:cs="Times New Roman"/>
          <w:sz w:val="24"/>
          <w:szCs w:val="24"/>
          <w:lang w:eastAsia="de-DE"/>
        </w:rPr>
        <w:t xml:space="preserve">Ziel ist es, die Schüler anzuhalten und zu ermutigen, </w:t>
      </w:r>
      <w:r w:rsidRPr="00296F6D">
        <w:rPr>
          <w:rFonts w:ascii="Times New Roman" w:eastAsia="Times New Roman" w:hAnsi="Times New Roman" w:cs="Times New Roman"/>
          <w:b/>
          <w:bCs/>
          <w:sz w:val="24"/>
          <w:szCs w:val="24"/>
          <w:lang w:eastAsia="de-DE"/>
        </w:rPr>
        <w:t>eigenen Fragestellungen präzise nachzugehen</w:t>
      </w:r>
      <w:r w:rsidRPr="00296F6D">
        <w:rPr>
          <w:rFonts w:ascii="Times New Roman" w:eastAsia="Times New Roman" w:hAnsi="Times New Roman" w:cs="Times New Roman"/>
          <w:sz w:val="24"/>
          <w:szCs w:val="24"/>
          <w:lang w:eastAsia="de-DE"/>
        </w:rPr>
        <w:t xml:space="preserve">, anstatt nur nach Anleitung etwas zu basteln. Dabei muss der </w:t>
      </w:r>
      <w:r w:rsidRPr="00296F6D">
        <w:rPr>
          <w:rFonts w:ascii="Times New Roman" w:eastAsia="Times New Roman" w:hAnsi="Times New Roman" w:cs="Times New Roman"/>
          <w:b/>
          <w:bCs/>
          <w:sz w:val="24"/>
          <w:szCs w:val="24"/>
          <w:lang w:eastAsia="de-DE"/>
        </w:rPr>
        <w:t>Zusammenhang zwischen der Fragestellung und dem Versuch</w:t>
      </w:r>
      <w:r w:rsidRPr="00296F6D">
        <w:rPr>
          <w:rFonts w:ascii="Times New Roman" w:eastAsia="Times New Roman" w:hAnsi="Times New Roman" w:cs="Times New Roman"/>
          <w:sz w:val="24"/>
          <w:szCs w:val="24"/>
          <w:lang w:eastAsia="de-DE"/>
        </w:rPr>
        <w:t xml:space="preserve"> immer deutlich sein.</w:t>
      </w:r>
    </w:p>
    <w:p w14:paraId="7F979698" w14:textId="77777777" w:rsidR="00DE2365" w:rsidRDefault="00DE2365"/>
    <w:sectPr w:rsidR="00DE2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5BC"/>
    <w:multiLevelType w:val="multilevel"/>
    <w:tmpl w:val="DF64C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E60F6"/>
    <w:multiLevelType w:val="multilevel"/>
    <w:tmpl w:val="22101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A03844"/>
    <w:multiLevelType w:val="multilevel"/>
    <w:tmpl w:val="793EB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246F3"/>
    <w:multiLevelType w:val="multilevel"/>
    <w:tmpl w:val="3D9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01"/>
    <w:rsid w:val="001A7FA2"/>
    <w:rsid w:val="00784701"/>
    <w:rsid w:val="008D1207"/>
    <w:rsid w:val="00DE23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E18"/>
  <w15:chartTrackingRefBased/>
  <w15:docId w15:val="{F2030036-D93A-453D-86AB-EA9BDFFA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F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3534</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Müller</dc:creator>
  <cp:keywords/>
  <dc:description/>
  <cp:lastModifiedBy>Martin Müller</cp:lastModifiedBy>
  <cp:revision>3</cp:revision>
  <dcterms:created xsi:type="dcterms:W3CDTF">2025-11-10T07:50:00Z</dcterms:created>
  <dcterms:modified xsi:type="dcterms:W3CDTF">2025-11-10T15:04:00Z</dcterms:modified>
</cp:coreProperties>
</file>