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0F33" w14:textId="6F38AE7A" w:rsidR="00DF10DA" w:rsidRPr="00A25DE4" w:rsidRDefault="00296F6D" w:rsidP="00A25DE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de-DE"/>
        </w:rPr>
      </w:pPr>
      <w:r w:rsidRPr="00296F6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de-DE"/>
        </w:rPr>
        <w:t>Experimente und Versuche im Sachunterricht</w:t>
      </w:r>
    </w:p>
    <w:p w14:paraId="23F95253" w14:textId="7DB2281B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6F6D">
        <w:rPr>
          <w:rFonts w:ascii="Times New Roman" w:eastAsia="Times New Roman" w:hAnsi="Times New Roman" w:cs="Times New Roman"/>
          <w:sz w:val="24"/>
          <w:szCs w:val="24"/>
          <w:lang w:eastAsia="de-DE"/>
        </w:rPr>
        <w:t>Beantworte die folgenden Fragen mithilfe der dir vorliegenden Texte "</w:t>
      </w:r>
      <w:r w:rsid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>Experimente und Versuche</w:t>
      </w:r>
      <w:r w:rsidRPr="00296F6D">
        <w:rPr>
          <w:rFonts w:ascii="Times New Roman" w:eastAsia="Times New Roman" w:hAnsi="Times New Roman" w:cs="Times New Roman"/>
          <w:sz w:val="24"/>
          <w:szCs w:val="24"/>
          <w:lang w:eastAsia="de-DE"/>
        </w:rPr>
        <w:t>"</w:t>
      </w:r>
      <w:r w:rsid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(1.1)</w:t>
      </w:r>
      <w:r w:rsidRPr="00296F6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"Experimente und Versuche" von Andreas Hartinger</w:t>
      </w:r>
      <w:r w:rsid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(1.2)</w:t>
      </w:r>
      <w:r w:rsidRPr="00296F6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182D4C1E" w14:textId="77777777" w:rsidR="00A25DE4" w:rsidRPr="00296F6D" w:rsidRDefault="00A25DE4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ED8096E" w14:textId="77777777" w:rsidR="00296F6D" w:rsidRPr="00296F6D" w:rsidRDefault="00296F6D" w:rsidP="00A25DE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296F6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1. Klärung der Begrifflichkeiten und die Problematik der Übertragung</w:t>
      </w:r>
    </w:p>
    <w:p w14:paraId="30EE7B2E" w14:textId="393C05A6" w:rsidR="00296F6D" w:rsidRPr="00A25DE4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25D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Erkläre</w:t>
      </w: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warum Hartinger in seinem Text die Unterscheidung zwischen Experiment und Versuch als zentral für die Didaktik ansieht. </w:t>
      </w:r>
      <w:r w:rsidRPr="00A25D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Beziehe</w:t>
      </w: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dabei die idealtypische Lexikondefinition des Experiments und die hierarchischen naturwissenschaftlichen Verfahren (nach SAPA: Klassifizieren, Hypothesen formulieren etc.) mit ein. </w:t>
      </w:r>
      <w:r w:rsidRPr="00A25D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Begründe</w:t>
      </w: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>, warum Hartinger in der Folge nur noch von "Versuchen" sprechen möchte.</w:t>
      </w:r>
    </w:p>
    <w:p w14:paraId="41C8960A" w14:textId="77777777" w:rsidR="00DF10DA" w:rsidRPr="00296F6D" w:rsidRDefault="00DF10DA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7F872B8" w14:textId="44010C91" w:rsidR="00296F6D" w:rsidRDefault="00296F6D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74BE5DF" w14:textId="35BE9BFD" w:rsidR="00DF10DA" w:rsidRDefault="00DF10DA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C731C0A" w14:textId="17079163" w:rsidR="00DF10DA" w:rsidRDefault="00DF10DA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8615038" w14:textId="684F323B" w:rsidR="00DF10DA" w:rsidRDefault="00DF10DA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14702FC" w14:textId="36B97DD5" w:rsidR="00DF10DA" w:rsidRDefault="00DF10DA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51D2F1F" w14:textId="77777777" w:rsidR="00A25DE4" w:rsidRDefault="00A25DE4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B5A9EE3" w14:textId="4E8E3F6F" w:rsidR="00DF10DA" w:rsidRDefault="00DF10DA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2245E6A" w14:textId="0846E13A" w:rsidR="00DF10DA" w:rsidRDefault="00DF10DA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23B23F2" w14:textId="51DEC564" w:rsidR="00DF10DA" w:rsidRDefault="00DF10DA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A477C4B" w14:textId="77777777" w:rsidR="00DF10DA" w:rsidRPr="00296F6D" w:rsidRDefault="00DF10DA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155E2F9" w14:textId="77777777" w:rsidR="00296F6D" w:rsidRPr="00296F6D" w:rsidRDefault="00296F6D" w:rsidP="00A25DE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296F6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2. Didaktische Konsequenzen: Ziele und Gestaltung von Versuchen</w:t>
      </w:r>
    </w:p>
    <w:p w14:paraId="76F13409" w14:textId="24CCBB38" w:rsidR="00296F6D" w:rsidRPr="00A25DE4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Hartinger nennt vier zentrale Vorteile/Ziele des Einsatzes von Versuchen im Sachunterricht. </w:t>
      </w:r>
      <w:r w:rsidRPr="00A25D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Nenne</w:t>
      </w: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erläutere zwei dieser Ziele (z.B. Motivation, Unterstützung naturwissenschaftlichen Denkens, Verknüpfung von Erfahrung und Fachverfahren). </w:t>
      </w:r>
      <w:r w:rsidRPr="00A25D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Leite</w:t>
      </w: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davon zwei konkrete Konsequenzen für die Gestaltung deines Sachunterrichts </w:t>
      </w:r>
      <w:r w:rsidRPr="00A25D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</w:t>
      </w: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(z.B. Umgang mit Schülerfragen, Einrichtung von Forscherecken, Notieren/Verbalisieren) und </w:t>
      </w:r>
      <w:r w:rsidRPr="00A25D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begründe</w:t>
      </w: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 </w:t>
      </w:r>
      <w:r w:rsidRPr="00A25D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kurz</w:t>
      </w: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5D372371" w14:textId="2757868F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3D1F3FD" w14:textId="088A1B2A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540BD1A" w14:textId="0FA353AF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7CE0DC2" w14:textId="06F29343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3082544" w14:textId="0A8A76D3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CFD3D50" w14:textId="77777777" w:rsidR="00296F6D" w:rsidRP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E662559" w14:textId="4730C484" w:rsidR="00296F6D" w:rsidRPr="00296F6D" w:rsidRDefault="00296F6D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FB38659" w14:textId="77777777" w:rsidR="00296F6D" w:rsidRPr="00296F6D" w:rsidRDefault="00296F6D" w:rsidP="00A25DE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296F6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lastRenderedPageBreak/>
        <w:t>3. Die Rolle von Lehrenden und Lernenden bei der Selbstständigkeit</w:t>
      </w:r>
    </w:p>
    <w:p w14:paraId="3535D4F5" w14:textId="77777777" w:rsidR="00296F6D" w:rsidRPr="00A25DE4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25D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Begründe</w:t>
      </w: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warum die Unterscheidung in Demonstrationsversuche und Schülerversuche sowie die Differenzierung nach Hartinger (Explorieren, Laborieren, Experimentieren) für dich in der Sonderpädagogik relevant ist. </w:t>
      </w:r>
      <w:r w:rsidRPr="00A25D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Erkläre</w:t>
      </w:r>
      <w:r w:rsidRPr="00A25DE4">
        <w:rPr>
          <w:rFonts w:ascii="Times New Roman" w:eastAsia="Times New Roman" w:hAnsi="Times New Roman" w:cs="Times New Roman"/>
          <w:sz w:val="24"/>
          <w:szCs w:val="24"/>
          <w:lang w:eastAsia="de-DE"/>
        </w:rPr>
        <w:t>, wie du deine Schüler durch "Strukturierung oder Komplexitätsreduktion" unterstützen kannst, um trotz des Verzichts auf den "großen Anspruch" des wissenschaftlichen Experiments dennoch eigenständiges und methodisch präzises Vorgehen zu fördern.</w:t>
      </w:r>
    </w:p>
    <w:p w14:paraId="0E6669AC" w14:textId="4B686CC9" w:rsidR="00296F6D" w:rsidRDefault="00296F6D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02226ED" w14:textId="77777777" w:rsidR="00296F6D" w:rsidRPr="00296F6D" w:rsidRDefault="00296F6D" w:rsidP="00A2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E552384" w14:textId="0340562C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14:paraId="563699F1" w14:textId="1A261CE7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32F80B1" w14:textId="1068D7AD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126C55E" w14:textId="676E5F7E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0525565" w14:textId="41A2B764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A625DE8" w14:textId="4AB95A4F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3CA580C" w14:textId="44A0ABE9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2EFE488" w14:textId="281F1BE9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C7E7FB4" w14:textId="2BF5EFDD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4FFB21A" w14:textId="3060477E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8A38184" w14:textId="33AC8F81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E0A06BA" w14:textId="61B0F69E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CF1FEB6" w14:textId="4AC57ADC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5073599" w14:textId="509FE2BB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0CA09F6" w14:textId="01ECD6AC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5F42FB7" w14:textId="33D77845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C2DB220" w14:textId="30176545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C94D46C" w14:textId="44A5EA3B" w:rsid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C17BFB6" w14:textId="77777777" w:rsidR="00296F6D" w:rsidRPr="00296F6D" w:rsidRDefault="00296F6D" w:rsidP="00A2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D6EEF25" w14:textId="7D8E1DAC" w:rsidR="00DE2365" w:rsidRDefault="00DE2365" w:rsidP="00A25DE4">
      <w:pPr>
        <w:jc w:val="both"/>
      </w:pPr>
    </w:p>
    <w:sectPr w:rsidR="00DE23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5BC"/>
    <w:multiLevelType w:val="multilevel"/>
    <w:tmpl w:val="DF64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E60F6"/>
    <w:multiLevelType w:val="multilevel"/>
    <w:tmpl w:val="2210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03844"/>
    <w:multiLevelType w:val="multilevel"/>
    <w:tmpl w:val="793E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246F3"/>
    <w:multiLevelType w:val="multilevel"/>
    <w:tmpl w:val="3D98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F7"/>
    <w:rsid w:val="00296F6D"/>
    <w:rsid w:val="002B5243"/>
    <w:rsid w:val="00A25DE4"/>
    <w:rsid w:val="00D87CF7"/>
    <w:rsid w:val="00DE2365"/>
    <w:rsid w:val="00D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6D69"/>
  <w15:chartTrackingRefBased/>
  <w15:docId w15:val="{CB36DB2D-8732-4C0F-8FE7-B6C08E2C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96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296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96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296F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6F6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6F6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6F6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96F6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9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Müller</dc:creator>
  <cp:keywords/>
  <dc:description/>
  <cp:lastModifiedBy>Martin Müller</cp:lastModifiedBy>
  <cp:revision>3</cp:revision>
  <dcterms:created xsi:type="dcterms:W3CDTF">2025-11-10T07:25:00Z</dcterms:created>
  <dcterms:modified xsi:type="dcterms:W3CDTF">2025-11-10T15:03:00Z</dcterms:modified>
</cp:coreProperties>
</file>