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AD24" w14:textId="2C4A7BF1" w:rsidR="009D789E" w:rsidRPr="009D789E" w:rsidRDefault="009D789E" w:rsidP="009D789E">
      <w:pPr>
        <w:rPr>
          <w:b/>
          <w:bCs/>
        </w:rPr>
      </w:pPr>
      <w:r w:rsidRPr="009D789E">
        <w:rPr>
          <w:b/>
          <w:bCs/>
        </w:rPr>
        <w:t>Vorbereitende Aufgabe für das Modul am 24.09.2025</w:t>
      </w:r>
    </w:p>
    <w:p w14:paraId="5DC421A8" w14:textId="77777777" w:rsidR="009D789E" w:rsidRDefault="009D789E" w:rsidP="009D789E"/>
    <w:p w14:paraId="60046C66" w14:textId="454406C2" w:rsidR="009D789E" w:rsidRPr="009D789E" w:rsidRDefault="009D789E" w:rsidP="009D789E">
      <w:r w:rsidRPr="009D789E">
        <w:t xml:space="preserve">Die </w:t>
      </w:r>
      <w:r w:rsidRPr="009D789E">
        <w:rPr>
          <w:b/>
          <w:bCs/>
        </w:rPr>
        <w:t>Curricularen Anforderungen DaZ</w:t>
      </w:r>
      <w:r w:rsidRPr="009D789E">
        <w:t xml:space="preserve"> sind die Arbeitsgrundlage für Ihre Unterrichtsplanung.</w:t>
      </w:r>
    </w:p>
    <w:p w14:paraId="24BF7A8B" w14:textId="77777777" w:rsidR="009D789E" w:rsidRPr="009D789E" w:rsidRDefault="009D789E" w:rsidP="009D789E">
      <w:pPr>
        <w:numPr>
          <w:ilvl w:val="0"/>
          <w:numId w:val="1"/>
        </w:numPr>
      </w:pPr>
      <w:r w:rsidRPr="009D789E">
        <w:t>Verschaffen Sie sich einen Überblick über die Inhalte. Bearbeiten Sie dazu folgende Aufgaben.</w:t>
      </w:r>
    </w:p>
    <w:p w14:paraId="60CCF924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>Erläutern Sie: Wie sind die Curricularen Anforderungen aufgebaut?</w:t>
      </w:r>
    </w:p>
    <w:p w14:paraId="327EC155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>Nennen Sie mindestens vier Ziele des DaZ-Unterrichts. (S. 4f.)</w:t>
      </w:r>
    </w:p>
    <w:p w14:paraId="43CB98E5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>Welche wesentlichen Informationen entnehmen Sie den Kap. 1 und 2 (S. 4-7)? Nennen Sie mindestens fünf.</w:t>
      </w:r>
    </w:p>
    <w:p w14:paraId="74B559D0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 xml:space="preserve">Erläutern Sie den interkulturellen Kompetenzbegriff. (S. 9.) </w:t>
      </w:r>
    </w:p>
    <w:p w14:paraId="6C436B7C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>Welche Kompetenzbereiche gibt es? (S. 16)</w:t>
      </w:r>
    </w:p>
    <w:p w14:paraId="717F55AD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 xml:space="preserve">Konkretisieren Sie die fettgedruckten DaZ-Leitlinien in Kapitel 5 (S. 12-15). </w:t>
      </w:r>
    </w:p>
    <w:p w14:paraId="3D06C1C3" w14:textId="77777777" w:rsidR="009D789E" w:rsidRPr="009D789E" w:rsidRDefault="009D789E" w:rsidP="009D789E">
      <w:pPr>
        <w:numPr>
          <w:ilvl w:val="0"/>
          <w:numId w:val="2"/>
        </w:numPr>
      </w:pPr>
      <w:r w:rsidRPr="009D789E">
        <w:t>Wie sind die tabellarischen Übersichten zu den Kompetenzbereichen aufgebaut? Erklären Sie. (ab S. 34)</w:t>
      </w:r>
    </w:p>
    <w:p w14:paraId="47442FAE" w14:textId="77777777" w:rsidR="009D789E" w:rsidRPr="009D789E" w:rsidRDefault="009D789E" w:rsidP="009D789E">
      <w:r w:rsidRPr="009D789E">
        <w:t>Welche Fragen haben Sie?</w:t>
      </w:r>
    </w:p>
    <w:p w14:paraId="019ACC47" w14:textId="77777777" w:rsidR="009A1A28" w:rsidRDefault="009A1A28"/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9FA"/>
    <w:multiLevelType w:val="hybridMultilevel"/>
    <w:tmpl w:val="13E49652"/>
    <w:lvl w:ilvl="0" w:tplc="699AD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82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4D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6F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E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0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E0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EF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A9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882464"/>
    <w:multiLevelType w:val="hybridMultilevel"/>
    <w:tmpl w:val="6B760976"/>
    <w:lvl w:ilvl="0" w:tplc="530C7C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CF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ED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E4E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64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0DD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F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E1F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27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118926">
    <w:abstractNumId w:val="1"/>
  </w:num>
  <w:num w:numId="2" w16cid:durableId="71296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9E"/>
    <w:rsid w:val="00524888"/>
    <w:rsid w:val="00931EEC"/>
    <w:rsid w:val="009A1A28"/>
    <w:rsid w:val="009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A76A"/>
  <w15:chartTrackingRefBased/>
  <w15:docId w15:val="{5C748FAE-D0E7-4D3A-B200-3E761C7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78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78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78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78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78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7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78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78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78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78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7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2025-09-17T21:54:00Z</dcterms:created>
  <dcterms:modified xsi:type="dcterms:W3CDTF">2025-09-17T21:56:00Z</dcterms:modified>
</cp:coreProperties>
</file>