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Beobachtungs-/ Bewertungskriterien  </w:t>
      </w:r>
      <w:r>
        <w:rPr>
          <w:rFonts w:eastAsia="Wingdings" w:cs="Wingdings" w:ascii="Wingdings" w:hAnsi="Wingdings"/>
        </w:rPr>
        <w:t></w:t>
      </w:r>
      <w:r>
        <w:rPr/>
        <w:t xml:space="preserve"> Berücksichtigung der Tiefenstruktur des Unterrichts</w:t>
      </w:r>
    </w:p>
    <w:p>
      <w:pPr>
        <w:pStyle w:val="ListParagraph"/>
        <w:numPr>
          <w:ilvl w:val="0"/>
          <w:numId w:val="1"/>
        </w:numPr>
        <w:rPr>
          <w:rFonts w:ascii="Helvetica" w:hAnsi="Helvetica"/>
          <w:b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Kognitive Aktivierung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vertiefte Auseinandersetzung mit dem Lerngegenstand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Auswahl von Aufgaben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Bezug zum Vorwissen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zum Nachdenken anregen (Impulsgebung der LK)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didaktischer Wert des Lerngegenstandes (Problem unter verschiedenen Perspektiven betrachten)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Umgang der Lehrkraft mit dem Lerngegenstand  </w:t>
      </w:r>
    </w:p>
    <w:p>
      <w:pPr>
        <w:pStyle w:val="ListParagrap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Helvetica" w:hAnsi="Helvetica"/>
          <w:b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Konstruktive Unterstützung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Strukturierung des Lernprozesses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Tempo an den Lernstand einzelner Schüler angepasst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Respektvoller Umgang der SuS untereinander (LK - SuS)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Umgang mit Fehlern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Pädagogische Diagnostik: Beobachten/ Testen / Befragen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>lernförderliches/ formatives Feedback: Wo stehst du-</w:t>
      </w:r>
    </w:p>
    <w:p>
      <w:pPr>
        <w:pStyle w:val="ListParagrap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Helvetica" w:hAnsi="Helvetica"/>
          <w:b/>
          <w:b/>
          <w:sz w:val="24"/>
          <w:szCs w:val="24"/>
        </w:rPr>
      </w:pPr>
      <w:r>
        <w:rPr>
          <w:rFonts w:ascii="Helvetica" w:hAnsi="Helvetica"/>
          <w:b/>
          <w:sz w:val="24"/>
          <w:szCs w:val="24"/>
        </w:rPr>
        <w:t>Classroom-Management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Lernzeit effektiv nutzen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Unterbrechungen präventiv vermeiden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 xml:space="preserve">Schüler aktiv in den Unterricht einbeziehen 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08"/>
          <w:tab w:val="left" w:pos="20" w:leader="none"/>
          <w:tab w:val="left" w:pos="281" w:leader="none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360" w:before="0" w:after="0"/>
        <w:contextualSpacing/>
        <w:rPr>
          <w:rFonts w:ascii="Helvetica" w:hAnsi="Helvetica" w:cs="Helvetica"/>
          <w:color w:val="000000"/>
          <w:sz w:val="24"/>
          <w:szCs w:val="24"/>
        </w:rPr>
      </w:pPr>
      <w:r>
        <w:rPr>
          <w:rFonts w:cs="Helvetica" w:ascii="Helvetica" w:hAnsi="Helvetica"/>
          <w:color w:val="000000"/>
          <w:sz w:val="24"/>
          <w:szCs w:val="24"/>
        </w:rPr>
        <w:t>Überlappung, Reibungslosigkeit, Schwung, Gruppenmobilisation</w:t>
      </w:r>
    </w:p>
    <w:p>
      <w:pPr>
        <w:pStyle w:val="Normal"/>
        <w:spacing w:lineRule="auto" w:line="360"/>
        <w:rPr>
          <w:rFonts w:ascii="Helvetica" w:hAnsi="Helvetica"/>
        </w:rPr>
      </w:pPr>
      <w:r>
        <w:rPr>
          <w:rFonts w:ascii="Helvetica" w:hAnsi="Helvetica"/>
        </w:rPr>
      </w:r>
      <w:r>
        <w:br w:type="page"/>
      </w:r>
    </w:p>
    <w:p>
      <w:pPr>
        <w:pStyle w:val="ListParagraph"/>
        <w:rPr>
          <w:rFonts w:ascii="Helvetica" w:hAnsi="Helvetica"/>
        </w:rPr>
      </w:pPr>
      <w:r>
        <w:rPr>
          <w:rFonts w:ascii="Helvetica" w:hAnsi="Helvetica"/>
        </w:rPr>
      </w:r>
    </w:p>
    <w:tbl>
      <w:tblPr>
        <w:tblStyle w:val="Tabellenraster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6"/>
        <w:gridCol w:w="5389"/>
      </w:tblGrid>
      <w:tr>
        <w:trPr/>
        <w:tc>
          <w:tcPr>
            <w:tcW w:w="960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Konnte die Lehrkraft zeigen, dass sie in der Lage ist, eine Unterrichtsstunde im Blick auf den gewählten Unterrichtsgegenstand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mit Hilfe adäquater didaktischer Ansätze zu konzipieren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Zielorientiert, klar strukturiert und flexibel unter Einbeziehung der Lernenden in einem lernförderlichen Klima durchzuführen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in wesentlichen Punkten zu analysieren und zu reflektieren</w:t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Hat die Lehrkraft sachlich und fachlich korrekt unterrichtet?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Einbindung in die Fachanforderungen/ Bildungsstandards/ den Lehrplan/ den Perspektivrahmen HWS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Aktuelle fachwissenschaftliche Grundlagen werden in der Literatur sichtbar und werden entsprechend umgesetzt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Es werden nachvollziehbare  Konsequenzen aus der Beschäftigung mit der Fachliteratur gezogen.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Der fachwissenschaftliche Hintergrund wird in der Umsetzung sichtbar.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Pädagogische und lernpsychologische Grundlagen werden berücksichtigt.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Fachliche Prinzipien werden in der Unterrichtseinheit/ Stunde sichtbar.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Kognitive Aktivierung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Hat die Lehrkraft die Selbstständigkeit der Lernenden u.a. durch schüleraktivierende Unterrichtsformen gefördert?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Ziele werden klar formuliert (durch die LK/ durch die Schülerinnen und Schüler selbst)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Intention der Stunde wird formuliert/ die Bedeutsamkeit wird den Kindern bewusst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Erklärungen sind eindeutig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Erfolgskriterien sind den Lernenden bekannt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Den Schülern wird deutlich, warum das Lernergebnis wichtig ist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Lern- und Arbeitsstrategien werden entsprechend des Ziels eingesetzt/ eingeführt, trainiert und reflektiert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Metakognition der Lernenden wird explizit angeregt: vor – während – nach dem Lernprozess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Lehrkraft sorgt für Sicherheit und Verbindlichkeit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Hat die Lehrkraft die unterschiedlichen Voraussetzungen und Kompetenzen der Lernenden berücksichtigt?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Lernausgangslage ist entsprechend der Zielformulierung beschrieben (pädagogische Diagnostik + fachliche Diagnostik)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Zielformulierung berücksichtigt die unterschiedlichen Voraussetzungen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Das Vorwissen (die Konzepte) der Lernenden werden aktiviert (abgefragt) und berücksichtigt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Lernenden werden aktiv in die Abläufe des Unterrichts eingebunden (Classroom-Management, …)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Anforderungsbereiche/ Denkebenen werden im Rahmen der Aufgabenstellung berücksichtigt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Es gibt sinnvolle differenzierte Aufgabenstellungen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Schülerinnen und Schüler erfahren individuelle Lernerfolge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Es gibt Wahlmöglichkeiten (Thema, Material, Prozesse, Lernprodukte,…)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Lernenden werden im Lernprozess unterstützt (durch die LK, Material, gestufte Hilfe, andere Schüler,…)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Kognitive Aktivierung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Classroom-Management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Hat die Lehrkraft den Unterricht sinnvoll strukturiert und flexibel auf sich verändernden Situationen reagiert?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Ein roter Faden ist in der Einheit und in der Stunde erkennbar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Unterrichtsmethoden sind funktional gewählt und unterstützen das Lernen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Der Medieneinsatz ist funktional gewählt und unterstützt das Lernen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Sozialformen sind funktional gewählt und unterstützen das Lernen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Teilergebnisse werden zusammengefasst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LK führt einen professionellen und aktiven Dialog mit den Lernenden, in dem aktuelle Lernprozesse berücksichtigt werden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Kognitive Aktivierung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Hat die Lehrkraft präzise und verständlich formuliert?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LK berücksichtigt das sprachliche Niveau der Lerngruppe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Fachsprache wird eingeführt und verwendet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Verschiedene  Impulse werden zielführend eingesetzt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Arbeitsaufträge werden vollständig instruiert und ggf. visualisiert (3 Phasen: Vorbereitung, Instruktion, Nachbereitung)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Kognitive Aktivierung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Classroom-Management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Ist die Lehrkraft mit den Lernenden respektvoll und wertschätzend umgegangen?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Gestik, Mimik und Sprache sind von Akzeptanz geprägt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LK agiert rollenklar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Lobt angemessen, setzt Grenzen, agiert konsequent, differenziert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Leistungserwartungen werden transparent gemacht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LK sorgt für zügige, förderorientierte Rückmeldung zum Lernfortschrift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Das Zutrauen der Schüler in die eigenen Kompetenzen wird durch gezielte Rückmeldung gefördert.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Konstruktive Unterstützung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Ist die Lehrkraft überzeugend und als Vorbild aufgetreten?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LK zeigt ihre Verbundenheit mit dem Fach/ Thema.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LK fördert die Lernatmosphäre durch eine gute Klassenführung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Der Lernraum und die Materialien sind ansprechend gestaltet.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Lehrkraft sorgt für gegenseitigen Respekt untereinander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Ermahnungen beziehen sich auf Regeln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Zurechtweisungen sind klar und eindeutig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Sanktionen sind adäquat und werden konsequent umgesetzt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Die LK handelt gerecht und fürsorglich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Stil und Auftreten sind angemessen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  <w:t>Classroom-Management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42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de-DE" w:eastAsia="en-US" w:bidi="ar-SA"/>
              </w:rPr>
              <w:t>Konnte die Lehrkraft ihr didaktisches Konzept und dessen Realisierung angemessen reflektieren?</w:t>
            </w:r>
          </w:p>
        </w:tc>
        <w:tc>
          <w:tcPr>
            <w:tcW w:w="538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65ed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265e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LibreOffice/7.1.5.2$Windows_X86_64 LibreOffice_project/85f04e9f809797b8199d13c421bd8a2b025d52b5</Application>
  <AppVersion>15.0000</AppVersion>
  <Pages>3</Pages>
  <Words>734</Words>
  <Characters>4981</Characters>
  <CharactersWithSpaces>5555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2019-02-05T09:11:00Z</dcterms:created>
  <dc:creator>Harting, Angela (Grundschule Tanneck Mölln)</dc:creator>
  <dc:description/>
  <dc:language>de-DE</dc:language>
  <cp:lastModifiedBy>Sigrun heisel</cp:lastModifiedBy>
  <dcterms:modified xsi:type="dcterms:W3CDTF">2019-02-05T09:11:00Z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