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F812" w14:textId="77777777" w:rsidR="007B4C86" w:rsidRDefault="00236FDC">
      <w:r>
        <w:rPr>
          <w:rFonts w:ascii="Arial" w:hAnsi="Arial" w:cs="Arial"/>
          <w:sz w:val="28"/>
        </w:rPr>
        <w:t>Wichtige, im Vorfeld einer Zahlbereichserweiterung zu klärende Fragen</w:t>
      </w:r>
      <w:r>
        <w:t>:</w:t>
      </w:r>
    </w:p>
    <w:p w14:paraId="30FC8FA4" w14:textId="0CC57570" w:rsidR="006F0BEE" w:rsidRDefault="00236FDC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970"/>
        <w:gridCol w:w="666"/>
      </w:tblGrid>
      <w:tr w:rsidR="002841AA" w14:paraId="5CE82B8D" w14:textId="77777777" w:rsidTr="004329A0">
        <w:trPr>
          <w:trHeight w:val="679"/>
        </w:trPr>
        <w:tc>
          <w:tcPr>
            <w:tcW w:w="426" w:type="dxa"/>
          </w:tcPr>
          <w:p w14:paraId="47CF6458" w14:textId="595E416D" w:rsidR="002841AA" w:rsidRDefault="004329A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7970" w:type="dxa"/>
          </w:tcPr>
          <w:p w14:paraId="09FFDA30" w14:textId="77777777" w:rsidR="002841AA" w:rsidRDefault="002841AA" w:rsidP="004329A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Welche </w:t>
            </w:r>
            <w:r w:rsidR="008E2635">
              <w:rPr>
                <w:rFonts w:ascii="Arial" w:hAnsi="Arial" w:cs="Arial"/>
                <w:color w:val="000000"/>
                <w:szCs w:val="28"/>
              </w:rPr>
              <w:t xml:space="preserve">neuen mathematischen </w:t>
            </w:r>
            <w:r w:rsidR="008E2635" w:rsidRPr="002D2A71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Begriffe, Konzepte</w:t>
            </w:r>
            <w:r w:rsidR="008E2635" w:rsidRPr="002D2A71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="008E2635">
              <w:rPr>
                <w:rFonts w:ascii="Arial" w:hAnsi="Arial" w:cs="Arial"/>
                <w:color w:val="000000"/>
                <w:szCs w:val="28"/>
              </w:rPr>
              <w:t>und zugehör</w:t>
            </w:r>
            <w:r w:rsidR="00D62881">
              <w:rPr>
                <w:rFonts w:ascii="Arial" w:hAnsi="Arial" w:cs="Arial"/>
                <w:color w:val="000000"/>
                <w:szCs w:val="28"/>
              </w:rPr>
              <w:t>igen</w:t>
            </w:r>
            <w:r w:rsidR="008E2635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="008E2635" w:rsidRPr="002D2A71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Aspekte</w:t>
            </w:r>
            <w:r w:rsidR="008E2635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8"/>
              </w:rPr>
              <w:t>spielen im neuen Zahlbereich eine besondere Rolle?</w:t>
            </w:r>
          </w:p>
          <w:p w14:paraId="7A495C62" w14:textId="1ADE6A3B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6B6A0253" w14:textId="77777777" w:rsidR="002841AA" w:rsidRDefault="002841AA"/>
        </w:tc>
      </w:tr>
      <w:tr w:rsidR="004329A0" w14:paraId="16D34F3C" w14:textId="77777777" w:rsidTr="004329A0">
        <w:trPr>
          <w:trHeight w:val="995"/>
        </w:trPr>
        <w:tc>
          <w:tcPr>
            <w:tcW w:w="426" w:type="dxa"/>
          </w:tcPr>
          <w:p w14:paraId="672F74FE" w14:textId="5C009E8D" w:rsidR="004329A0" w:rsidRDefault="007442C2" w:rsidP="004329A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7970" w:type="dxa"/>
          </w:tcPr>
          <w:p w14:paraId="2299E9EA" w14:textId="5800B7B9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Welche </w:t>
            </w:r>
            <w:r w:rsidRPr="009B6E6C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Grundvorstellungen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sollten im Zahlbereich passend zu </w:t>
            </w:r>
            <w:r w:rsidR="00E56A80">
              <w:rPr>
                <w:rFonts w:ascii="Arial" w:hAnsi="Arial" w:cs="Arial"/>
                <w:color w:val="000000"/>
                <w:szCs w:val="28"/>
              </w:rPr>
              <w:t>den Zahlen und Rechenoperationen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(passend zu den Begriffen, Konzepten und Aspekten) aufgebaut werden? Wofür gibt es eventuell auch keine einfach verständlichen Vorstellungen?</w:t>
            </w:r>
          </w:p>
          <w:p w14:paraId="22A82245" w14:textId="1D96C3A8" w:rsidR="004329A0" w:rsidRPr="005579BA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27377D6C" w14:textId="77777777" w:rsidR="004329A0" w:rsidRDefault="004329A0" w:rsidP="004329A0"/>
        </w:tc>
      </w:tr>
      <w:tr w:rsidR="004329A0" w14:paraId="5F92E2A0" w14:textId="77777777" w:rsidTr="00202524">
        <w:trPr>
          <w:trHeight w:val="1418"/>
        </w:trPr>
        <w:tc>
          <w:tcPr>
            <w:tcW w:w="426" w:type="dxa"/>
          </w:tcPr>
          <w:p w14:paraId="439370B6" w14:textId="17CDD1D4" w:rsidR="004329A0" w:rsidRDefault="007442C2" w:rsidP="004329A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7970" w:type="dxa"/>
          </w:tcPr>
          <w:p w14:paraId="38A7869A" w14:textId="77777777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Welche </w:t>
            </w:r>
            <w:r w:rsidRPr="009B6E6C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Kontexte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sind für diesen Zahlbereich besonders ergiebig? Welche </w:t>
            </w:r>
            <w:r w:rsidRPr="00662062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alltagsnahen Probleme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lassen sich mit dem neuen Zahlbereich bearbeiten, die vorher nicht gelöst werden konnten? Wofür gibt es eventuell auch keine nachvollziehbaren Kontexte?</w:t>
            </w:r>
          </w:p>
          <w:p w14:paraId="0A57CDA3" w14:textId="1BDE9966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65789FAF" w14:textId="77777777" w:rsidR="004329A0" w:rsidRDefault="004329A0" w:rsidP="004329A0"/>
        </w:tc>
      </w:tr>
      <w:tr w:rsidR="004329A0" w14:paraId="524D5E22" w14:textId="77777777" w:rsidTr="004329A0">
        <w:trPr>
          <w:trHeight w:val="958"/>
        </w:trPr>
        <w:tc>
          <w:tcPr>
            <w:tcW w:w="426" w:type="dxa"/>
          </w:tcPr>
          <w:p w14:paraId="6CEAE6E3" w14:textId="28229741" w:rsidR="004329A0" w:rsidRDefault="007442C2" w:rsidP="004329A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7970" w:type="dxa"/>
          </w:tcPr>
          <w:p w14:paraId="70C51537" w14:textId="122CDD53" w:rsidR="004329A0" w:rsidRDefault="004329A0" w:rsidP="004329A0">
            <w:pPr>
              <w:rPr>
                <w:rFonts w:ascii="Arial" w:eastAsia="Arial" w:hAnsi="Arial" w:cs="Arial"/>
                <w:color w:val="000000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Cs w:val="28"/>
              </w:rPr>
              <w:t>Welche</w:t>
            </w:r>
            <w:r w:rsidR="00D91EFE">
              <w:rPr>
                <w:rFonts w:ascii="Arial" w:eastAsia="Arial" w:hAnsi="Arial" w:cs="Arial"/>
                <w:color w:val="000000"/>
                <w:szCs w:val="28"/>
              </w:rPr>
              <w:t xml:space="preserve"> (handlungsorientierten)</w:t>
            </w:r>
            <w:r>
              <w:rPr>
                <w:rFonts w:ascii="Arial" w:eastAsia="Arial" w:hAnsi="Arial" w:cs="Arial"/>
                <w:color w:val="000000"/>
                <w:szCs w:val="28"/>
              </w:rPr>
              <w:t xml:space="preserve"> </w:t>
            </w:r>
            <w:r w:rsidRPr="009B6E6C">
              <w:rPr>
                <w:rFonts w:ascii="Arial" w:eastAsia="Arial" w:hAnsi="Arial" w:cs="Arial"/>
                <w:b/>
                <w:bCs/>
                <w:color w:val="000000"/>
                <w:szCs w:val="28"/>
                <w:u w:val="single"/>
              </w:rPr>
              <w:t>Zugänge</w:t>
            </w:r>
            <w:r w:rsidR="00D91EFE">
              <w:rPr>
                <w:rFonts w:ascii="Arial" w:eastAsia="Arial" w:hAnsi="Arial" w:cs="Arial"/>
                <w:b/>
                <w:bCs/>
                <w:color w:val="000000"/>
                <w:szCs w:val="28"/>
                <w:u w:val="single"/>
              </w:rPr>
              <w:t xml:space="preserve"> und Modelle</w:t>
            </w:r>
            <w:r>
              <w:rPr>
                <w:rFonts w:ascii="Arial" w:eastAsia="Arial" w:hAnsi="Arial" w:cs="Arial"/>
                <w:color w:val="000000"/>
                <w:szCs w:val="28"/>
              </w:rPr>
              <w:t xml:space="preserve"> zur Einführung der „neuen Zahlen“ ergeben sich für den Unterricht? Warum entscheide ich mich für ein bestimmtes Vorgehen, warum gegen ein anderes?</w:t>
            </w:r>
          </w:p>
          <w:p w14:paraId="0AA871C7" w14:textId="27CFFC0C" w:rsidR="004329A0" w:rsidRPr="004329A0" w:rsidRDefault="004329A0" w:rsidP="004329A0">
            <w:pPr>
              <w:rPr>
                <w:rFonts w:ascii="Arial" w:eastAsia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7B219490" w14:textId="77777777" w:rsidR="004329A0" w:rsidRDefault="004329A0" w:rsidP="004329A0"/>
        </w:tc>
      </w:tr>
      <w:tr w:rsidR="004329A0" w14:paraId="0606D94F" w14:textId="77777777" w:rsidTr="00202524">
        <w:trPr>
          <w:trHeight w:val="1418"/>
        </w:trPr>
        <w:tc>
          <w:tcPr>
            <w:tcW w:w="426" w:type="dxa"/>
          </w:tcPr>
          <w:p w14:paraId="2976D395" w14:textId="028E9BBF" w:rsidR="004329A0" w:rsidRDefault="007442C2" w:rsidP="004329A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7970" w:type="dxa"/>
          </w:tcPr>
          <w:p w14:paraId="373F8502" w14:textId="77777777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Welche verschiedenen </w:t>
            </w:r>
            <w:r w:rsidRPr="00574A89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Darstellungsformen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gibt es für die „neuen“ Zahlen? Wo liegen Vor- und Nachteile dieser Darstellungsformen? Welche Darstellungsformen sind bereits aus anderen Kontexten oder Zahlbereichen bekannt? Welche Darstellungsformen werden für zukünftiges Lernen weiter benötigt?</w:t>
            </w:r>
          </w:p>
          <w:p w14:paraId="4E9FC8D4" w14:textId="1360F7F3" w:rsidR="004329A0" w:rsidRDefault="004329A0" w:rsidP="004329A0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62E854B7" w14:textId="77777777" w:rsidR="004329A0" w:rsidRDefault="004329A0" w:rsidP="004329A0"/>
        </w:tc>
      </w:tr>
      <w:tr w:rsidR="004329A0" w14:paraId="0E489F57" w14:textId="77777777" w:rsidTr="007B4C86">
        <w:trPr>
          <w:trHeight w:val="734"/>
        </w:trPr>
        <w:tc>
          <w:tcPr>
            <w:tcW w:w="426" w:type="dxa"/>
          </w:tcPr>
          <w:p w14:paraId="0CFBB49F" w14:textId="0C501B1E" w:rsidR="004329A0" w:rsidRDefault="007442C2" w:rsidP="004329A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7970" w:type="dxa"/>
          </w:tcPr>
          <w:p w14:paraId="2F4CF907" w14:textId="72B333BB" w:rsidR="004329A0" w:rsidRDefault="004329A0" w:rsidP="004329A0">
            <w:pPr>
              <w:rPr>
                <w:rFonts w:ascii="Arial" w:eastAsia="Arial" w:hAnsi="Arial" w:cs="Arial"/>
                <w:color w:val="000000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Cs w:val="28"/>
              </w:rPr>
              <w:t xml:space="preserve">Welche </w:t>
            </w:r>
            <w:r w:rsidRPr="004329A0">
              <w:rPr>
                <w:rFonts w:ascii="Arial" w:eastAsia="Arial" w:hAnsi="Arial" w:cs="Arial"/>
                <w:b/>
                <w:bCs/>
                <w:color w:val="000000"/>
                <w:szCs w:val="28"/>
                <w:u w:val="single"/>
              </w:rPr>
              <w:t xml:space="preserve">typischen </w:t>
            </w:r>
            <w:r w:rsidR="00C74802">
              <w:rPr>
                <w:rFonts w:ascii="Arial" w:eastAsia="Arial" w:hAnsi="Arial" w:cs="Arial"/>
                <w:b/>
                <w:bCs/>
                <w:color w:val="000000"/>
                <w:szCs w:val="28"/>
                <w:u w:val="single"/>
              </w:rPr>
              <w:t>SuS-Fehler</w:t>
            </w:r>
            <w:r>
              <w:rPr>
                <w:rFonts w:ascii="Arial" w:eastAsia="Arial" w:hAnsi="Arial" w:cs="Arial"/>
                <w:color w:val="000000"/>
                <w:szCs w:val="28"/>
              </w:rPr>
              <w:t xml:space="preserve"> sind zu erwarten? Wie kann man im Unterricht gezielt auf diese reagieren?</w:t>
            </w:r>
          </w:p>
          <w:p w14:paraId="78962119" w14:textId="77777777" w:rsidR="004329A0" w:rsidRDefault="004329A0" w:rsidP="004329A0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3280B265" w14:textId="77777777" w:rsidR="004329A0" w:rsidRDefault="004329A0" w:rsidP="004329A0"/>
        </w:tc>
      </w:tr>
    </w:tbl>
    <w:p w14:paraId="13158D7F" w14:textId="77777777" w:rsidR="00236FDC" w:rsidRPr="00CE45F2" w:rsidRDefault="00236FDC">
      <w:pPr>
        <w:rPr>
          <w:rFonts w:ascii="Arial" w:hAnsi="Arial" w:cs="Arial"/>
          <w:color w:val="000000"/>
          <w:szCs w:val="28"/>
        </w:rPr>
      </w:pPr>
    </w:p>
    <w:p w14:paraId="62902ABA" w14:textId="79D791C7" w:rsidR="00CE45F2" w:rsidRPr="00CE45F2" w:rsidRDefault="00CE45F2">
      <w:pPr>
        <w:rPr>
          <w:rFonts w:ascii="Arial" w:hAnsi="Arial" w:cs="Arial"/>
          <w:color w:val="000000"/>
          <w:szCs w:val="28"/>
        </w:rPr>
      </w:pPr>
      <w:r w:rsidRPr="00CE45F2">
        <w:rPr>
          <w:rFonts w:ascii="Arial" w:hAnsi="Arial" w:cs="Arial"/>
          <w:color w:val="000000"/>
          <w:szCs w:val="28"/>
        </w:rPr>
        <w:t>Für alle oben genannten Fragestellungen</w:t>
      </w:r>
      <w:r w:rsidR="00705F50">
        <w:rPr>
          <w:rFonts w:ascii="Arial" w:hAnsi="Arial" w:cs="Arial"/>
          <w:color w:val="000000"/>
          <w:szCs w:val="28"/>
        </w:rPr>
        <w:t xml:space="preserve"> der Blick über das aktuelle Thema hinaus</w:t>
      </w:r>
      <w:r w:rsidRPr="00CE45F2">
        <w:rPr>
          <w:rFonts w:ascii="Arial" w:hAnsi="Arial" w:cs="Arial"/>
          <w:color w:val="000000"/>
          <w:szCs w:val="28"/>
        </w:rPr>
        <w:t>:</w:t>
      </w:r>
    </w:p>
    <w:p w14:paraId="27641A25" w14:textId="77777777" w:rsidR="00CE45F2" w:rsidRDefault="00CE45F2">
      <w:pPr>
        <w:rPr>
          <w:rFonts w:ascii="Arial" w:hAnsi="Arial" w:cs="Arial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970"/>
        <w:gridCol w:w="666"/>
      </w:tblGrid>
      <w:tr w:rsidR="00705F50" w14:paraId="573BF0AA" w14:textId="77777777" w:rsidTr="007B4C86">
        <w:trPr>
          <w:trHeight w:val="1021"/>
        </w:trPr>
        <w:tc>
          <w:tcPr>
            <w:tcW w:w="426" w:type="dxa"/>
          </w:tcPr>
          <w:p w14:paraId="42982036" w14:textId="6B3239E2" w:rsidR="00705F50" w:rsidRDefault="007442C2" w:rsidP="00705F5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7970" w:type="dxa"/>
          </w:tcPr>
          <w:p w14:paraId="3B6E8A8C" w14:textId="77777777" w:rsidR="00705F50" w:rsidRDefault="00705F50" w:rsidP="00705F5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Welche </w:t>
            </w:r>
            <w:r w:rsidRPr="00BA4674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Verstehensgrundlagen müssen vorhanden sein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(welches Vorwissen ist nötig), damit die neuen Begriffe, Konzepte, Operationen und Handlungen nachhaltig erlernt </w:t>
            </w:r>
            <w:r w:rsidR="007B4C86">
              <w:rPr>
                <w:rFonts w:ascii="Arial" w:hAnsi="Arial" w:cs="Arial"/>
                <w:color w:val="000000"/>
                <w:szCs w:val="28"/>
              </w:rPr>
              <w:t xml:space="preserve">und Grundvorstellungen entwickelt </w:t>
            </w:r>
            <w:r>
              <w:rPr>
                <w:rFonts w:ascii="Arial" w:hAnsi="Arial" w:cs="Arial"/>
                <w:color w:val="000000"/>
                <w:szCs w:val="28"/>
              </w:rPr>
              <w:t>werden können?</w:t>
            </w:r>
          </w:p>
          <w:p w14:paraId="61189C78" w14:textId="7A7FC8E5" w:rsidR="007B4C86" w:rsidRDefault="007B4C86" w:rsidP="00705F5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0837942B" w14:textId="77777777" w:rsidR="00705F50" w:rsidRDefault="00705F50" w:rsidP="00705F50"/>
        </w:tc>
      </w:tr>
      <w:tr w:rsidR="00705F50" w14:paraId="3276B3B9" w14:textId="77777777" w:rsidTr="007B4C86">
        <w:trPr>
          <w:trHeight w:val="289"/>
        </w:trPr>
        <w:tc>
          <w:tcPr>
            <w:tcW w:w="426" w:type="dxa"/>
          </w:tcPr>
          <w:p w14:paraId="667A112D" w14:textId="3485D54B" w:rsidR="00705F50" w:rsidRDefault="007442C2" w:rsidP="00705F5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7970" w:type="dxa"/>
          </w:tcPr>
          <w:p w14:paraId="5E4EB6BE" w14:textId="77777777" w:rsidR="00705F50" w:rsidRDefault="00705F50" w:rsidP="00705F50">
            <w:pPr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Für welche Themen in </w:t>
            </w:r>
            <w:r w:rsidRPr="00BA4674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zukünftigen Einheiten oder Jahrgängen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bilden die hier erlernten Begriffe, Konzepte, Operationen und Handlungen die </w:t>
            </w:r>
            <w:r w:rsidRPr="00BA4674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Verstehensgrundlage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? </w:t>
            </w:r>
          </w:p>
          <w:p w14:paraId="73F1D85E" w14:textId="52FDCFC3" w:rsidR="007B4C86" w:rsidRDefault="007B4C86" w:rsidP="00705F5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20067301" w14:textId="77777777" w:rsidR="00705F50" w:rsidRDefault="00705F50" w:rsidP="00705F50"/>
        </w:tc>
      </w:tr>
      <w:tr w:rsidR="00705F50" w14:paraId="546D653B" w14:textId="77777777" w:rsidTr="007B4C86">
        <w:trPr>
          <w:trHeight w:val="849"/>
        </w:trPr>
        <w:tc>
          <w:tcPr>
            <w:tcW w:w="426" w:type="dxa"/>
          </w:tcPr>
          <w:p w14:paraId="5BD377C1" w14:textId="572D4378" w:rsidR="00705F50" w:rsidRDefault="007442C2" w:rsidP="00705F50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7970" w:type="dxa"/>
          </w:tcPr>
          <w:p w14:paraId="097688FA" w14:textId="77777777" w:rsidR="00705F50" w:rsidRDefault="00705F50" w:rsidP="007B4C86">
            <w:pPr>
              <w:rPr>
                <w:rFonts w:ascii="Arial" w:hAnsi="Arial" w:cs="Arial"/>
                <w:color w:val="000000"/>
                <w:szCs w:val="28"/>
              </w:rPr>
            </w:pPr>
            <w:r w:rsidRPr="007B4C86">
              <w:rPr>
                <w:rFonts w:ascii="Arial" w:hAnsi="Arial" w:cs="Arial"/>
                <w:color w:val="000000"/>
                <w:szCs w:val="28"/>
              </w:rPr>
              <w:t xml:space="preserve">Wie müssen sich </w:t>
            </w:r>
            <w:r w:rsidRPr="007B4C86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 xml:space="preserve">bestehende Begriffe, Konzepte, Operationen </w:t>
            </w:r>
            <w:r w:rsidR="007B4C86" w:rsidRPr="007B4C86">
              <w:rPr>
                <w:rFonts w:ascii="Arial" w:hAnsi="Arial" w:cs="Arial"/>
                <w:b/>
                <w:bCs/>
                <w:color w:val="000000"/>
                <w:szCs w:val="28"/>
                <w:u w:val="single"/>
              </w:rPr>
              <w:t>und Grundvorstellungen weiterentwickeln</w:t>
            </w:r>
            <w:r w:rsidR="007B4C86" w:rsidRPr="007B4C86">
              <w:rPr>
                <w:rFonts w:ascii="Arial" w:hAnsi="Arial" w:cs="Arial"/>
                <w:color w:val="000000"/>
                <w:szCs w:val="28"/>
              </w:rPr>
              <w:t xml:space="preserve">, um dem neuen Zahlbereich gerecht zu werden? </w:t>
            </w:r>
          </w:p>
          <w:p w14:paraId="2DC45F36" w14:textId="48EDB7EF" w:rsidR="007B4C86" w:rsidRDefault="007B4C86" w:rsidP="007B4C86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666" w:type="dxa"/>
          </w:tcPr>
          <w:p w14:paraId="61855DD3" w14:textId="77777777" w:rsidR="00705F50" w:rsidRDefault="00705F50" w:rsidP="00705F50"/>
        </w:tc>
      </w:tr>
    </w:tbl>
    <w:p w14:paraId="10DE2172" w14:textId="77777777" w:rsidR="00CE45F2" w:rsidRPr="00CE45F2" w:rsidRDefault="00CE45F2">
      <w:pPr>
        <w:rPr>
          <w:rFonts w:ascii="Arial" w:hAnsi="Arial" w:cs="Arial"/>
          <w:color w:val="000000"/>
          <w:szCs w:val="28"/>
        </w:rPr>
      </w:pPr>
    </w:p>
    <w:sectPr w:rsidR="00CE45F2" w:rsidRPr="00CE45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CAD"/>
    <w:multiLevelType w:val="hybridMultilevel"/>
    <w:tmpl w:val="1DD4D3F4"/>
    <w:lvl w:ilvl="0" w:tplc="E7F64FF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F46"/>
    <w:multiLevelType w:val="hybridMultilevel"/>
    <w:tmpl w:val="85C201A8"/>
    <w:lvl w:ilvl="0" w:tplc="2C9A55A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31AE"/>
    <w:multiLevelType w:val="hybridMultilevel"/>
    <w:tmpl w:val="239682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172030">
    <w:abstractNumId w:val="2"/>
  </w:num>
  <w:num w:numId="2" w16cid:durableId="1501190003">
    <w:abstractNumId w:val="1"/>
  </w:num>
  <w:num w:numId="3" w16cid:durableId="107770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F7"/>
    <w:rsid w:val="001361B5"/>
    <w:rsid w:val="00155EF7"/>
    <w:rsid w:val="0018002E"/>
    <w:rsid w:val="00202524"/>
    <w:rsid w:val="00214CF3"/>
    <w:rsid w:val="00236FDC"/>
    <w:rsid w:val="002841AA"/>
    <w:rsid w:val="002851EF"/>
    <w:rsid w:val="002D0349"/>
    <w:rsid w:val="002D2A71"/>
    <w:rsid w:val="00360E4E"/>
    <w:rsid w:val="003C744E"/>
    <w:rsid w:val="0040686D"/>
    <w:rsid w:val="004329A0"/>
    <w:rsid w:val="004953C3"/>
    <w:rsid w:val="005579BA"/>
    <w:rsid w:val="00574A89"/>
    <w:rsid w:val="00662062"/>
    <w:rsid w:val="006717FF"/>
    <w:rsid w:val="006A53F3"/>
    <w:rsid w:val="006F0BEE"/>
    <w:rsid w:val="00705F50"/>
    <w:rsid w:val="007442C2"/>
    <w:rsid w:val="007B4C86"/>
    <w:rsid w:val="007B5416"/>
    <w:rsid w:val="007B7FEB"/>
    <w:rsid w:val="007D1908"/>
    <w:rsid w:val="007F2205"/>
    <w:rsid w:val="0083400A"/>
    <w:rsid w:val="008E2635"/>
    <w:rsid w:val="0097461D"/>
    <w:rsid w:val="009B6E6C"/>
    <w:rsid w:val="00A97065"/>
    <w:rsid w:val="00AA36E9"/>
    <w:rsid w:val="00AA5BA9"/>
    <w:rsid w:val="00BA4674"/>
    <w:rsid w:val="00C74802"/>
    <w:rsid w:val="00CE45F2"/>
    <w:rsid w:val="00D44C4F"/>
    <w:rsid w:val="00D62881"/>
    <w:rsid w:val="00D91EFE"/>
    <w:rsid w:val="00DF1196"/>
    <w:rsid w:val="00DF14F0"/>
    <w:rsid w:val="00E56A80"/>
    <w:rsid w:val="00E82156"/>
    <w:rsid w:val="00EF0315"/>
    <w:rsid w:val="00F0595F"/>
    <w:rsid w:val="00F11EF2"/>
    <w:rsid w:val="00F655B1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CA8CA"/>
  <w15:chartTrackingRefBased/>
  <w15:docId w15:val="{B1FDB7E0-8210-42DF-B56D-0420BBEA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Wichtige, im Vorfeld einer Zahlbereichserweiterung zu klärende Fragen: </vt:lpstr>
    </vt:vector>
  </TitlesOfParts>
  <Company>STG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Wichtige, im Vorfeld einer Zahlbereichserweiterung zu klärende Fragen:</dc:title>
  <dc:subject/>
  <dc:creator>Oliver Thomsen</dc:creator>
  <cp:keywords/>
  <cp:lastModifiedBy>Jens Lindström</cp:lastModifiedBy>
  <cp:revision>4</cp:revision>
  <dcterms:created xsi:type="dcterms:W3CDTF">2025-09-16T16:05:00Z</dcterms:created>
  <dcterms:modified xsi:type="dcterms:W3CDTF">2025-09-16T17:53:00Z</dcterms:modified>
</cp:coreProperties>
</file>